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22D32" w14:textId="77777777" w:rsidR="00B265A8" w:rsidRPr="004669DC" w:rsidRDefault="00B265A8">
      <w:pPr>
        <w:pStyle w:val="Titolo2"/>
        <w:spacing w:line="360" w:lineRule="auto"/>
        <w:jc w:val="both"/>
        <w:rPr>
          <w:i w:val="0"/>
          <w:iCs w:val="0"/>
        </w:rPr>
      </w:pPr>
      <w:bookmarkStart w:id="0" w:name="_Toc108520555"/>
    </w:p>
    <w:p w14:paraId="2E6C86E5" w14:textId="77777777" w:rsidR="00B265A8" w:rsidRPr="004669DC" w:rsidRDefault="00B265A8">
      <w:pPr>
        <w:pStyle w:val="Titolo2"/>
        <w:spacing w:line="360" w:lineRule="auto"/>
        <w:jc w:val="both"/>
        <w:rPr>
          <w:i w:val="0"/>
          <w:iCs w:val="0"/>
        </w:rPr>
      </w:pPr>
    </w:p>
    <w:p w14:paraId="147FCDB8" w14:textId="77777777" w:rsidR="00B265A8" w:rsidRPr="004669DC" w:rsidRDefault="00B265A8">
      <w:pPr>
        <w:pStyle w:val="Titolo1"/>
      </w:pPr>
    </w:p>
    <w:p w14:paraId="0603D89D" w14:textId="77777777" w:rsidR="00B265A8" w:rsidRPr="004669DC" w:rsidRDefault="00B265A8">
      <w:pPr>
        <w:pStyle w:val="Titolo1"/>
      </w:pPr>
    </w:p>
    <w:p w14:paraId="5C99A2D0" w14:textId="77777777" w:rsidR="00B265A8" w:rsidRPr="00F27559" w:rsidRDefault="00B265A8">
      <w:pPr>
        <w:pStyle w:val="Titolo1"/>
      </w:pPr>
    </w:p>
    <w:p w14:paraId="0D07E85C" w14:textId="77777777" w:rsidR="00B265A8" w:rsidRPr="00F27559" w:rsidRDefault="00B265A8">
      <w:pPr>
        <w:pStyle w:val="Titolo1"/>
      </w:pPr>
    </w:p>
    <w:p w14:paraId="0369C4AD" w14:textId="77777777" w:rsidR="00B265A8" w:rsidRPr="00F27559" w:rsidRDefault="00B265A8">
      <w:pPr>
        <w:rPr>
          <w:rFonts w:ascii="Arial" w:hAnsi="Arial" w:cs="Arial"/>
        </w:rPr>
      </w:pPr>
    </w:p>
    <w:p w14:paraId="0BAADD9E" w14:textId="77777777" w:rsidR="00933D15" w:rsidRPr="00F27559" w:rsidRDefault="00933D15">
      <w:pPr>
        <w:rPr>
          <w:rFonts w:ascii="Arial" w:hAnsi="Arial" w:cs="Arial"/>
        </w:rPr>
      </w:pPr>
    </w:p>
    <w:p w14:paraId="3504B5CA" w14:textId="77777777" w:rsidR="00933D15" w:rsidRPr="00F27559" w:rsidRDefault="00933D15">
      <w:pPr>
        <w:rPr>
          <w:rFonts w:ascii="Arial" w:hAnsi="Arial" w:cs="Arial"/>
        </w:rPr>
      </w:pPr>
    </w:p>
    <w:p w14:paraId="10BED37D" w14:textId="77777777" w:rsidR="00933D15" w:rsidRPr="00F27559" w:rsidRDefault="00933D15">
      <w:pPr>
        <w:rPr>
          <w:rFonts w:ascii="Arial" w:hAnsi="Arial" w:cs="Arial"/>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7213C5" w:rsidRPr="00ED283E" w14:paraId="6A0969A7" w14:textId="77777777" w:rsidTr="00F90488">
        <w:tc>
          <w:tcPr>
            <w:tcW w:w="9610" w:type="dxa"/>
            <w:tcBorders>
              <w:top w:val="double" w:sz="4" w:space="0" w:color="auto"/>
              <w:bottom w:val="double" w:sz="4" w:space="0" w:color="auto"/>
            </w:tcBorders>
            <w:shd w:val="clear" w:color="auto" w:fill="auto"/>
          </w:tcPr>
          <w:p w14:paraId="57794DB1" w14:textId="77777777" w:rsidR="007213C5" w:rsidRPr="001C76E6" w:rsidRDefault="007213C5" w:rsidP="00F90488">
            <w:pPr>
              <w:pStyle w:val="Rientrocorpodeltesto"/>
              <w:contextualSpacing/>
              <w:rPr>
                <w:rFonts w:ascii="Gill Sans MT" w:hAnsi="Gill Sans MT"/>
                <w:b/>
                <w:szCs w:val="22"/>
              </w:rPr>
            </w:pPr>
          </w:p>
          <w:p w14:paraId="63A65936" w14:textId="640039EF" w:rsidR="007213C5" w:rsidRPr="00D00C29" w:rsidRDefault="007213C5" w:rsidP="00F90488">
            <w:pPr>
              <w:suppressAutoHyphens/>
              <w:ind w:left="567" w:right="-1"/>
              <w:jc w:val="center"/>
              <w:rPr>
                <w:rFonts w:ascii="Gill Sans MT" w:hAnsi="Gill Sans MT" w:cs="Arial"/>
                <w:b/>
              </w:rPr>
            </w:pPr>
            <w:r>
              <w:rPr>
                <w:rFonts w:ascii="Gill Sans MT" w:hAnsi="Gill Sans MT" w:cs="Arial"/>
                <w:b/>
              </w:rPr>
              <w:t>Allegato 6</w:t>
            </w:r>
            <w:r w:rsidRPr="00D00C29">
              <w:rPr>
                <w:rFonts w:ascii="Gill Sans MT" w:hAnsi="Gill Sans MT" w:cs="Arial"/>
                <w:b/>
              </w:rPr>
              <w:t xml:space="preserve"> al </w:t>
            </w:r>
            <w:r>
              <w:rPr>
                <w:rFonts w:ascii="Gill Sans MT" w:hAnsi="Gill Sans MT" w:cs="Arial"/>
                <w:b/>
              </w:rPr>
              <w:t>Capitolato Speciale</w:t>
            </w:r>
          </w:p>
          <w:p w14:paraId="7FB96B9E" w14:textId="23E1E7DE" w:rsidR="007213C5" w:rsidRDefault="007213C5" w:rsidP="00F90488">
            <w:pPr>
              <w:suppressAutoHyphens/>
              <w:ind w:left="567" w:right="-1"/>
              <w:jc w:val="center"/>
              <w:rPr>
                <w:rFonts w:ascii="Gill Sans MT" w:hAnsi="Gill Sans MT" w:cs="Arial"/>
                <w:b/>
              </w:rPr>
            </w:pPr>
            <w:r>
              <w:rPr>
                <w:rFonts w:ascii="Gill Sans MT" w:hAnsi="Gill Sans MT" w:cs="Arial"/>
                <w:b/>
              </w:rPr>
              <w:t>SCHEDA TECNICA</w:t>
            </w:r>
          </w:p>
          <w:p w14:paraId="2C88E406" w14:textId="77777777" w:rsidR="007213C5" w:rsidRPr="00D00C29" w:rsidRDefault="007213C5" w:rsidP="00F90488">
            <w:pPr>
              <w:suppressAutoHyphens/>
              <w:ind w:left="567" w:right="-1"/>
              <w:jc w:val="center"/>
              <w:rPr>
                <w:rFonts w:ascii="Gill Sans MT" w:hAnsi="Gill Sans MT" w:cs="Arial"/>
                <w:b/>
              </w:rPr>
            </w:pPr>
          </w:p>
          <w:p w14:paraId="51AE66D1" w14:textId="77777777" w:rsidR="007213C5" w:rsidRDefault="007213C5" w:rsidP="00F90488">
            <w:pPr>
              <w:shd w:val="clear" w:color="auto" w:fill="FFFFFF"/>
              <w:tabs>
                <w:tab w:val="left" w:pos="5880"/>
              </w:tabs>
              <w:contextualSpacing/>
              <w:jc w:val="center"/>
              <w:rPr>
                <w:rFonts w:ascii="Arial" w:hAnsi="Arial" w:cs="Arial"/>
                <w:sz w:val="22"/>
                <w:szCs w:val="22"/>
              </w:rPr>
            </w:pPr>
            <w:r w:rsidRPr="006D09C5">
              <w:rPr>
                <w:rFonts w:ascii="Arial" w:hAnsi="Arial" w:cs="Arial"/>
                <w:sz w:val="22"/>
                <w:szCs w:val="22"/>
              </w:rPr>
              <w:t xml:space="preserve">Procedura, ai sensi </w:t>
            </w:r>
            <w:r>
              <w:rPr>
                <w:rFonts w:ascii="Arial" w:hAnsi="Arial" w:cs="Arial"/>
                <w:sz w:val="22"/>
                <w:szCs w:val="22"/>
              </w:rPr>
              <w:t>dell’a</w:t>
            </w:r>
            <w:r w:rsidRPr="006D09C5">
              <w:rPr>
                <w:rFonts w:ascii="Arial" w:hAnsi="Arial" w:cs="Arial"/>
                <w:sz w:val="22"/>
                <w:szCs w:val="22"/>
              </w:rPr>
              <w:t>rt.1, comma 2, lettera b) della Legge n. 120/2020 e s</w:t>
            </w:r>
            <w:r>
              <w:rPr>
                <w:rFonts w:ascii="Arial" w:hAnsi="Arial" w:cs="Arial"/>
                <w:sz w:val="22"/>
                <w:szCs w:val="22"/>
              </w:rPr>
              <w:t>s</w:t>
            </w:r>
            <w:r w:rsidRPr="006D09C5">
              <w:rPr>
                <w:rFonts w:ascii="Arial" w:hAnsi="Arial" w:cs="Arial"/>
                <w:sz w:val="22"/>
                <w:szCs w:val="22"/>
              </w:rPr>
              <w:t>.m</w:t>
            </w:r>
            <w:r>
              <w:rPr>
                <w:rFonts w:ascii="Arial" w:hAnsi="Arial" w:cs="Arial"/>
                <w:sz w:val="22"/>
                <w:szCs w:val="22"/>
              </w:rPr>
              <w:t>m</w:t>
            </w:r>
            <w:r w:rsidRPr="006D09C5">
              <w:rPr>
                <w:rFonts w:ascii="Arial" w:hAnsi="Arial" w:cs="Arial"/>
                <w:sz w:val="22"/>
                <w:szCs w:val="22"/>
              </w:rPr>
              <w:t>.</w:t>
            </w:r>
            <w:r>
              <w:rPr>
                <w:rFonts w:ascii="Arial" w:hAnsi="Arial" w:cs="Arial"/>
                <w:sz w:val="22"/>
                <w:szCs w:val="22"/>
              </w:rPr>
              <w:t>i</w:t>
            </w:r>
            <w:r w:rsidRPr="006D09C5">
              <w:rPr>
                <w:rFonts w:ascii="Arial" w:hAnsi="Arial" w:cs="Arial"/>
                <w:sz w:val="22"/>
                <w:szCs w:val="22"/>
              </w:rPr>
              <w:t xml:space="preserve">i., per l’affidamento </w:t>
            </w:r>
            <w:r>
              <w:rPr>
                <w:rFonts w:ascii="Arial" w:hAnsi="Arial" w:cs="Arial"/>
                <w:sz w:val="22"/>
                <w:szCs w:val="22"/>
              </w:rPr>
              <w:t xml:space="preserve">in service </w:t>
            </w:r>
            <w:r w:rsidRPr="006D09C5">
              <w:rPr>
                <w:rFonts w:ascii="Arial" w:hAnsi="Arial" w:cs="Arial"/>
                <w:sz w:val="22"/>
                <w:szCs w:val="22"/>
              </w:rPr>
              <w:t xml:space="preserve">della fornitura, installazione e messa in funzione, la formazione/addestramento ed il piano di manutenzione, </w:t>
            </w:r>
            <w:r>
              <w:rPr>
                <w:rFonts w:ascii="Arial" w:hAnsi="Arial" w:cs="Arial"/>
                <w:sz w:val="22"/>
                <w:szCs w:val="22"/>
              </w:rPr>
              <w:t>per la durata di 60 mesi</w:t>
            </w:r>
            <w:r w:rsidRPr="006D09C5">
              <w:rPr>
                <w:rFonts w:ascii="Arial" w:hAnsi="Arial" w:cs="Arial"/>
                <w:sz w:val="22"/>
                <w:szCs w:val="22"/>
              </w:rPr>
              <w:t xml:space="preserve">, di n. </w:t>
            </w:r>
            <w:r>
              <w:rPr>
                <w:rFonts w:ascii="Arial" w:hAnsi="Arial" w:cs="Arial"/>
                <w:sz w:val="22"/>
                <w:szCs w:val="22"/>
              </w:rPr>
              <w:t>4</w:t>
            </w:r>
            <w:r w:rsidRPr="006D09C5">
              <w:rPr>
                <w:rFonts w:ascii="Arial" w:hAnsi="Arial" w:cs="Arial"/>
                <w:sz w:val="22"/>
                <w:szCs w:val="22"/>
              </w:rPr>
              <w:t xml:space="preserve"> </w:t>
            </w:r>
            <w:r>
              <w:rPr>
                <w:rFonts w:ascii="Arial" w:hAnsi="Arial" w:cs="Arial"/>
                <w:sz w:val="22"/>
                <w:szCs w:val="22"/>
              </w:rPr>
              <w:t xml:space="preserve">lavaendoscopi </w:t>
            </w:r>
            <w:r w:rsidRPr="006D09C5">
              <w:rPr>
                <w:rFonts w:ascii="Arial" w:hAnsi="Arial" w:cs="Arial"/>
                <w:sz w:val="22"/>
                <w:szCs w:val="22"/>
              </w:rPr>
              <w:t xml:space="preserve">per le esigenze della </w:t>
            </w:r>
            <w:r>
              <w:rPr>
                <w:rFonts w:ascii="Arial" w:hAnsi="Arial" w:cs="Arial"/>
                <w:sz w:val="22"/>
                <w:szCs w:val="22"/>
              </w:rPr>
              <w:t xml:space="preserve">UOC di Gastroenterologia e della UOC Malattie apparato respiratorio </w:t>
            </w:r>
            <w:r w:rsidRPr="006D09C5">
              <w:rPr>
                <w:rFonts w:ascii="Arial" w:hAnsi="Arial" w:cs="Arial"/>
                <w:sz w:val="22"/>
                <w:szCs w:val="22"/>
              </w:rPr>
              <w:t xml:space="preserve">dell’Azienda Ospedaliera San Giovanni Addolorata </w:t>
            </w:r>
            <w:r>
              <w:rPr>
                <w:rFonts w:ascii="Arial" w:hAnsi="Arial" w:cs="Arial"/>
                <w:sz w:val="22"/>
                <w:szCs w:val="22"/>
              </w:rPr>
              <w:t>di Roma</w:t>
            </w:r>
            <w:r w:rsidRPr="006D09C5">
              <w:rPr>
                <w:rFonts w:ascii="Arial" w:hAnsi="Arial" w:cs="Arial"/>
                <w:sz w:val="22"/>
                <w:szCs w:val="22"/>
              </w:rPr>
              <w:t>– Sede Operativa PO S.</w:t>
            </w:r>
            <w:r>
              <w:rPr>
                <w:rFonts w:ascii="Arial" w:hAnsi="Arial" w:cs="Arial"/>
                <w:sz w:val="22"/>
                <w:szCs w:val="22"/>
              </w:rPr>
              <w:t>Giovanni</w:t>
            </w:r>
            <w:r w:rsidRPr="006D09C5">
              <w:rPr>
                <w:rFonts w:ascii="Arial" w:hAnsi="Arial" w:cs="Arial"/>
                <w:sz w:val="22"/>
                <w:szCs w:val="22"/>
              </w:rPr>
              <w:t>.</w:t>
            </w:r>
          </w:p>
          <w:p w14:paraId="07628809" w14:textId="52819E9A" w:rsidR="007213C5" w:rsidRPr="008F5AAB" w:rsidRDefault="007213C5" w:rsidP="00F90488">
            <w:pPr>
              <w:shd w:val="clear" w:color="auto" w:fill="FFFFFF"/>
              <w:tabs>
                <w:tab w:val="left" w:pos="5880"/>
              </w:tabs>
              <w:contextualSpacing/>
              <w:jc w:val="center"/>
              <w:rPr>
                <w:rFonts w:ascii="Gill Sans MT" w:hAnsi="Gill Sans MT" w:cs="Arial"/>
                <w:sz w:val="22"/>
                <w:szCs w:val="22"/>
              </w:rPr>
            </w:pPr>
          </w:p>
        </w:tc>
      </w:tr>
    </w:tbl>
    <w:p w14:paraId="03C4125E" w14:textId="1B252C5D" w:rsidR="00933D15" w:rsidRDefault="00933D15">
      <w:pPr>
        <w:rPr>
          <w:rFonts w:ascii="Arial" w:hAnsi="Arial" w:cs="Arial"/>
        </w:rPr>
      </w:pPr>
    </w:p>
    <w:p w14:paraId="7C239AC3" w14:textId="32BCF5F1" w:rsidR="007213C5" w:rsidRDefault="007213C5">
      <w:pPr>
        <w:rPr>
          <w:rFonts w:ascii="Arial" w:hAnsi="Arial" w:cs="Arial"/>
        </w:rPr>
      </w:pPr>
    </w:p>
    <w:p w14:paraId="1633FB8A" w14:textId="2EA15F1E" w:rsidR="007213C5" w:rsidRDefault="007213C5">
      <w:pPr>
        <w:rPr>
          <w:rFonts w:ascii="Arial" w:hAnsi="Arial" w:cs="Arial"/>
        </w:rPr>
      </w:pPr>
    </w:p>
    <w:p w14:paraId="7FCADCB5" w14:textId="77777777" w:rsidR="007213C5" w:rsidRPr="00F27559" w:rsidRDefault="007213C5">
      <w:pPr>
        <w:rPr>
          <w:rFonts w:ascii="Arial" w:hAnsi="Arial" w:cs="Arial"/>
        </w:rPr>
      </w:pPr>
    </w:p>
    <w:p w14:paraId="5690F7AE" w14:textId="77777777" w:rsidR="00791CA7" w:rsidRPr="00F27559" w:rsidRDefault="00791CA7" w:rsidP="005C03B4">
      <w:pPr>
        <w:rPr>
          <w:rFonts w:ascii="Arial" w:eastAsia="MS Mincho" w:hAnsi="Arial" w:cs="Arial"/>
          <w:sz w:val="44"/>
          <w:szCs w:val="44"/>
        </w:rPr>
      </w:pPr>
      <w:bookmarkStart w:id="1" w:name="_GoBack"/>
      <w:bookmarkEnd w:id="1"/>
    </w:p>
    <w:p w14:paraId="127AA38F" w14:textId="77777777" w:rsidR="007C688B" w:rsidRPr="00F27559" w:rsidRDefault="007C688B">
      <w:pPr>
        <w:jc w:val="center"/>
        <w:rPr>
          <w:rFonts w:ascii="Arial" w:hAnsi="Arial" w:cs="Arial"/>
          <w:i/>
          <w:iCs/>
        </w:rPr>
      </w:pPr>
    </w:p>
    <w:p w14:paraId="05E15428" w14:textId="77777777" w:rsidR="00B265A8" w:rsidRPr="00F27559" w:rsidRDefault="00B265A8">
      <w:pPr>
        <w:pStyle w:val="Titolo2"/>
        <w:spacing w:line="360" w:lineRule="auto"/>
        <w:jc w:val="both"/>
        <w:rPr>
          <w:i w:val="0"/>
          <w:iCs w:val="0"/>
        </w:rPr>
      </w:pPr>
    </w:p>
    <w:p w14:paraId="306646A4" w14:textId="77777777" w:rsidR="00B265A8" w:rsidRPr="00F27559" w:rsidRDefault="00B265A8">
      <w:pPr>
        <w:pStyle w:val="Titolo2"/>
        <w:spacing w:line="360" w:lineRule="auto"/>
        <w:jc w:val="both"/>
        <w:rPr>
          <w:i w:val="0"/>
          <w:iCs w:val="0"/>
        </w:rPr>
      </w:pPr>
    </w:p>
    <w:p w14:paraId="5EB0DFB0" w14:textId="77777777" w:rsidR="00B265A8" w:rsidRPr="00F27559" w:rsidRDefault="00B265A8">
      <w:pPr>
        <w:pStyle w:val="Titolo2"/>
        <w:spacing w:line="360" w:lineRule="auto"/>
        <w:jc w:val="both"/>
        <w:rPr>
          <w:i w:val="0"/>
          <w:iCs w:val="0"/>
        </w:rPr>
      </w:pPr>
    </w:p>
    <w:p w14:paraId="4282422C" w14:textId="77777777" w:rsidR="00B265A8" w:rsidRPr="00F27559" w:rsidRDefault="00B265A8">
      <w:pPr>
        <w:pStyle w:val="Titolo2"/>
        <w:spacing w:line="360" w:lineRule="auto"/>
        <w:jc w:val="both"/>
        <w:rPr>
          <w:i w:val="0"/>
          <w:iCs w:val="0"/>
        </w:rPr>
      </w:pPr>
      <w:r w:rsidRPr="00F27559">
        <w:rPr>
          <w:i w:val="0"/>
          <w:iCs w:val="0"/>
        </w:rPr>
        <w:br w:type="page"/>
      </w:r>
      <w:bookmarkStart w:id="2" w:name="_Toc163312411"/>
      <w:r w:rsidR="00C51CE7">
        <w:rPr>
          <w:i w:val="0"/>
          <w:iCs w:val="0"/>
        </w:rPr>
        <w:lastRenderedPageBreak/>
        <w:t>LES</w:t>
      </w:r>
      <w:r w:rsidRPr="00F27559">
        <w:rPr>
          <w:i w:val="0"/>
          <w:iCs w:val="0"/>
        </w:rPr>
        <w:t xml:space="preserve"> – </w:t>
      </w:r>
      <w:bookmarkEnd w:id="0"/>
      <w:r w:rsidR="000A0462">
        <w:rPr>
          <w:i w:val="0"/>
          <w:iCs w:val="0"/>
        </w:rPr>
        <w:t>LAVAENDOSCOPI</w:t>
      </w:r>
      <w:r w:rsidR="000A0462">
        <w:rPr>
          <w:i w:val="0"/>
          <w:iCs w:val="0"/>
        </w:rPr>
        <w:tab/>
      </w:r>
      <w:r w:rsidR="000A0462">
        <w:rPr>
          <w:i w:val="0"/>
          <w:iCs w:val="0"/>
        </w:rPr>
        <w:tab/>
      </w:r>
      <w:r w:rsidR="000A0462">
        <w:rPr>
          <w:i w:val="0"/>
          <w:iCs w:val="0"/>
        </w:rPr>
        <w:tab/>
      </w:r>
      <w:r w:rsidR="000A0462">
        <w:rPr>
          <w:i w:val="0"/>
          <w:iCs w:val="0"/>
        </w:rPr>
        <w:tab/>
      </w:r>
      <w:r w:rsidR="000A0462">
        <w:rPr>
          <w:i w:val="0"/>
          <w:iCs w:val="0"/>
        </w:rPr>
        <w:tab/>
      </w:r>
      <w:r w:rsidR="001B31F2" w:rsidRPr="00F27559">
        <w:rPr>
          <w:i w:val="0"/>
          <w:iCs w:val="0"/>
        </w:rPr>
        <w:tab/>
      </w:r>
      <w:r w:rsidR="001B31F2" w:rsidRPr="00F27559">
        <w:rPr>
          <w:i w:val="0"/>
          <w:iCs w:val="0"/>
        </w:rPr>
        <w:tab/>
      </w:r>
      <w:r w:rsidR="001B31F2" w:rsidRPr="00F27559">
        <w:rPr>
          <w:i w:val="0"/>
          <w:iCs w:val="0"/>
        </w:rPr>
        <w:tab/>
      </w:r>
      <w:r w:rsidR="000555B6" w:rsidRPr="00F27559">
        <w:rPr>
          <w:i w:val="0"/>
          <w:iCs w:val="0"/>
        </w:rPr>
        <w:t xml:space="preserve"> </w:t>
      </w:r>
      <w:r w:rsidRPr="00F27559">
        <w:rPr>
          <w:i w:val="0"/>
          <w:iCs w:val="0"/>
        </w:rPr>
        <w:t xml:space="preserve">Q.TÀ: </w:t>
      </w:r>
      <w:bookmarkEnd w:id="2"/>
      <w:r w:rsidR="001B31F2" w:rsidRPr="00F27559">
        <w:rPr>
          <w:i w:val="0"/>
          <w:iCs w:val="0"/>
        </w:rPr>
        <w:t>4</w:t>
      </w:r>
    </w:p>
    <w:p w14:paraId="1A3166A8" w14:textId="77777777" w:rsidR="00B265A8" w:rsidRPr="00F27559" w:rsidRDefault="00B265A8">
      <w:pPr>
        <w:pStyle w:val="Sommario1"/>
        <w:rPr>
          <w:rFonts w:ascii="Arial" w:hAnsi="Arial" w:cs="Arial"/>
        </w:rPr>
      </w:pPr>
    </w:p>
    <w:p w14:paraId="743BF83F" w14:textId="77777777" w:rsidR="00B265A8" w:rsidRPr="00F27559" w:rsidRDefault="00B265A8" w:rsidP="00A205A6">
      <w:pPr>
        <w:spacing w:line="360" w:lineRule="auto"/>
        <w:jc w:val="both"/>
        <w:rPr>
          <w:rFonts w:ascii="Arial" w:hAnsi="Arial" w:cs="Arial"/>
          <w:b/>
          <w:bCs/>
          <w:sz w:val="20"/>
        </w:rPr>
      </w:pPr>
      <w:r w:rsidRPr="00F27559">
        <w:rPr>
          <w:rFonts w:ascii="Arial" w:hAnsi="Arial" w:cs="Arial"/>
          <w:b/>
          <w:bCs/>
          <w:sz w:val="20"/>
        </w:rPr>
        <w:t>Descrizione:</w:t>
      </w:r>
    </w:p>
    <w:p w14:paraId="3BAF7216" w14:textId="3944064C" w:rsidR="008C2644" w:rsidRDefault="008C2644" w:rsidP="00A205A6">
      <w:pPr>
        <w:spacing w:line="360" w:lineRule="auto"/>
        <w:jc w:val="both"/>
        <w:rPr>
          <w:rFonts w:ascii="Arial" w:hAnsi="Arial" w:cs="Arial"/>
          <w:bCs/>
          <w:sz w:val="20"/>
        </w:rPr>
      </w:pPr>
      <w:r>
        <w:rPr>
          <w:rFonts w:ascii="Arial" w:hAnsi="Arial" w:cs="Arial"/>
          <w:sz w:val="20"/>
        </w:rPr>
        <w:t>A</w:t>
      </w:r>
      <w:r w:rsidRPr="008C2644">
        <w:rPr>
          <w:rFonts w:ascii="Arial" w:hAnsi="Arial" w:cs="Arial"/>
          <w:sz w:val="20"/>
        </w:rPr>
        <w:t xml:space="preserve">pparecchiatura </w:t>
      </w:r>
      <w:r w:rsidR="00BE3E4F" w:rsidRPr="00BE3E4F">
        <w:rPr>
          <w:rFonts w:ascii="Arial" w:hAnsi="Arial" w:cs="Arial"/>
          <w:sz w:val="20"/>
        </w:rPr>
        <w:t>Lava-disinfettatrice/sterilizzatrice</w:t>
      </w:r>
      <w:r w:rsidR="00BE3E4F" w:rsidRPr="00BE3E4F">
        <w:rPr>
          <w:rFonts w:ascii="Arial" w:hAnsi="Arial" w:cs="Arial"/>
          <w:bCs/>
          <w:sz w:val="20"/>
        </w:rPr>
        <w:t xml:space="preserve"> </w:t>
      </w:r>
      <w:r w:rsidRPr="008C2644">
        <w:rPr>
          <w:rFonts w:ascii="Arial" w:hAnsi="Arial" w:cs="Arial"/>
          <w:bCs/>
          <w:sz w:val="20"/>
        </w:rPr>
        <w:t>di endoscopi flessibili.</w:t>
      </w:r>
    </w:p>
    <w:p w14:paraId="5CD57CC0" w14:textId="1AF48ED6" w:rsidR="005D3B49" w:rsidRPr="00A37131" w:rsidRDefault="005D3B49" w:rsidP="005D3B49">
      <w:pPr>
        <w:spacing w:line="360" w:lineRule="auto"/>
        <w:jc w:val="both"/>
        <w:rPr>
          <w:rFonts w:ascii="Arial" w:hAnsi="Arial" w:cs="Arial"/>
          <w:bCs/>
          <w:sz w:val="20"/>
        </w:rPr>
      </w:pPr>
      <w:r w:rsidRPr="00A37131">
        <w:rPr>
          <w:rFonts w:ascii="Arial" w:hAnsi="Arial" w:cs="Arial"/>
          <w:bCs/>
          <w:sz w:val="20"/>
        </w:rPr>
        <w:t xml:space="preserve">Le lavaendoscopi </w:t>
      </w:r>
      <w:bookmarkStart w:id="3" w:name="_Hlk132753560"/>
      <w:r w:rsidR="00672E53">
        <w:rPr>
          <w:rFonts w:ascii="Arial" w:hAnsi="Arial" w:cs="Arial"/>
          <w:bCs/>
          <w:sz w:val="20"/>
        </w:rPr>
        <w:t xml:space="preserve">offerte </w:t>
      </w:r>
      <w:r w:rsidRPr="00A37131">
        <w:rPr>
          <w:rFonts w:ascii="Arial" w:hAnsi="Arial" w:cs="Arial"/>
          <w:bCs/>
          <w:sz w:val="20"/>
        </w:rPr>
        <w:t>dovranno essere necessariamente</w:t>
      </w:r>
      <w:r w:rsidR="00D77D17">
        <w:rPr>
          <w:rFonts w:ascii="Arial" w:hAnsi="Arial" w:cs="Arial"/>
          <w:bCs/>
          <w:sz w:val="20"/>
        </w:rPr>
        <w:t xml:space="preserve"> in numero pari a </w:t>
      </w:r>
      <w:r w:rsidR="00672E53">
        <w:rPr>
          <w:rFonts w:ascii="Arial" w:hAnsi="Arial" w:cs="Arial"/>
          <w:bCs/>
          <w:sz w:val="20"/>
        </w:rPr>
        <w:t>4</w:t>
      </w:r>
      <w:r w:rsidR="00D77D17">
        <w:rPr>
          <w:rFonts w:ascii="Arial" w:hAnsi="Arial" w:cs="Arial"/>
          <w:bCs/>
          <w:sz w:val="20"/>
        </w:rPr>
        <w:t xml:space="preserve"> unità</w:t>
      </w:r>
      <w:r w:rsidR="00672E53">
        <w:rPr>
          <w:rFonts w:ascii="Arial" w:hAnsi="Arial" w:cs="Arial"/>
          <w:bCs/>
          <w:sz w:val="20"/>
        </w:rPr>
        <w:t>,</w:t>
      </w:r>
      <w:r w:rsidRPr="00A37131">
        <w:rPr>
          <w:rFonts w:ascii="Arial" w:hAnsi="Arial" w:cs="Arial"/>
          <w:bCs/>
          <w:sz w:val="20"/>
        </w:rPr>
        <w:t xml:space="preserve"> sia in configurazione a monovasca sia </w:t>
      </w:r>
      <w:r w:rsidR="00672E53">
        <w:rPr>
          <w:rFonts w:ascii="Arial" w:hAnsi="Arial" w:cs="Arial"/>
          <w:bCs/>
          <w:sz w:val="20"/>
        </w:rPr>
        <w:t>a configurazione mista (alcune a monovasca e alcune a doppia vasca)</w:t>
      </w:r>
      <w:r w:rsidR="000F103B" w:rsidRPr="00A37131">
        <w:rPr>
          <w:rFonts w:ascii="Arial" w:hAnsi="Arial" w:cs="Arial"/>
          <w:bCs/>
          <w:sz w:val="20"/>
        </w:rPr>
        <w:t>.</w:t>
      </w:r>
    </w:p>
    <w:bookmarkEnd w:id="3"/>
    <w:p w14:paraId="01B25E6A" w14:textId="1A998431" w:rsidR="001A79F1" w:rsidRDefault="001A79F1" w:rsidP="00A205A6">
      <w:pPr>
        <w:spacing w:line="360" w:lineRule="auto"/>
        <w:jc w:val="both"/>
        <w:rPr>
          <w:rFonts w:ascii="Arial" w:hAnsi="Arial" w:cs="Arial"/>
          <w:bCs/>
          <w:sz w:val="20"/>
        </w:rPr>
      </w:pPr>
      <w:r>
        <w:rPr>
          <w:rFonts w:ascii="Arial" w:hAnsi="Arial" w:cs="Arial"/>
          <w:bCs/>
          <w:sz w:val="20"/>
        </w:rPr>
        <w:t>Le apparecchiature dovranno essere così distribuite:</w:t>
      </w:r>
    </w:p>
    <w:p w14:paraId="04440443" w14:textId="22CF88BA" w:rsidR="001A79F1" w:rsidRDefault="001A79F1" w:rsidP="00A205A6">
      <w:pPr>
        <w:spacing w:line="360" w:lineRule="auto"/>
        <w:jc w:val="both"/>
        <w:rPr>
          <w:rFonts w:ascii="Arial" w:hAnsi="Arial" w:cs="Arial"/>
          <w:bCs/>
          <w:sz w:val="20"/>
        </w:rPr>
      </w:pPr>
      <w:bookmarkStart w:id="4" w:name="_Hlk132753639"/>
      <w:r>
        <w:rPr>
          <w:rFonts w:ascii="Arial" w:hAnsi="Arial" w:cs="Arial"/>
          <w:bCs/>
          <w:sz w:val="20"/>
        </w:rPr>
        <w:t>n. 1 al II Blocco Operatorio (2° Piano Corpo C)</w:t>
      </w:r>
    </w:p>
    <w:p w14:paraId="0EBD0D08" w14:textId="39EC7D9A" w:rsidR="001A79F1" w:rsidRDefault="001A79F1" w:rsidP="00A205A6">
      <w:pPr>
        <w:spacing w:line="360" w:lineRule="auto"/>
        <w:jc w:val="both"/>
        <w:rPr>
          <w:rFonts w:ascii="Arial" w:hAnsi="Arial" w:cs="Arial"/>
          <w:bCs/>
          <w:sz w:val="20"/>
        </w:rPr>
      </w:pPr>
      <w:r>
        <w:rPr>
          <w:rFonts w:ascii="Arial" w:hAnsi="Arial" w:cs="Arial"/>
          <w:bCs/>
          <w:sz w:val="20"/>
        </w:rPr>
        <w:t>n. 2 dedicate alla UOC Gastroenterologia ed Endoscopia Digestiva (1° piano Corpo C)</w:t>
      </w:r>
    </w:p>
    <w:p w14:paraId="1CB1CA3A" w14:textId="29D854DC" w:rsidR="001A79F1" w:rsidRDefault="001A79F1" w:rsidP="00A205A6">
      <w:pPr>
        <w:spacing w:line="360" w:lineRule="auto"/>
        <w:jc w:val="both"/>
        <w:rPr>
          <w:rFonts w:ascii="Arial" w:hAnsi="Arial" w:cs="Arial"/>
          <w:bCs/>
          <w:sz w:val="20"/>
        </w:rPr>
      </w:pPr>
      <w:r>
        <w:rPr>
          <w:rFonts w:ascii="Arial" w:hAnsi="Arial" w:cs="Arial"/>
          <w:bCs/>
          <w:sz w:val="20"/>
        </w:rPr>
        <w:t>n. 1 dedicata alla UOC Broncopneumologia (1° Piano Corpo C)</w:t>
      </w:r>
    </w:p>
    <w:bookmarkEnd w:id="4"/>
    <w:p w14:paraId="54B890BB" w14:textId="77777777" w:rsidR="00BE3E4F" w:rsidRDefault="00BE3E4F" w:rsidP="00A205A6">
      <w:pPr>
        <w:spacing w:line="360" w:lineRule="auto"/>
        <w:jc w:val="both"/>
        <w:rPr>
          <w:rFonts w:ascii="Arial" w:hAnsi="Arial" w:cs="Arial"/>
          <w:bCs/>
          <w:sz w:val="20"/>
        </w:rPr>
      </w:pPr>
    </w:p>
    <w:p w14:paraId="47952E80" w14:textId="09294EC5" w:rsidR="00B265A8" w:rsidRPr="00F27559" w:rsidRDefault="00B265A8" w:rsidP="00A205A6">
      <w:pPr>
        <w:spacing w:line="360" w:lineRule="auto"/>
        <w:jc w:val="both"/>
        <w:rPr>
          <w:rFonts w:ascii="Arial" w:hAnsi="Arial" w:cs="Arial"/>
          <w:sz w:val="20"/>
        </w:rPr>
      </w:pPr>
      <w:r w:rsidRPr="00F27559">
        <w:rPr>
          <w:rFonts w:ascii="Arial" w:hAnsi="Arial" w:cs="Arial"/>
          <w:b/>
          <w:bCs/>
          <w:sz w:val="20"/>
        </w:rPr>
        <w:t xml:space="preserve">Caratteristiche minime </w:t>
      </w:r>
      <w:r w:rsidR="00DE205F" w:rsidRPr="008601D2">
        <w:rPr>
          <w:rFonts w:ascii="Arial" w:hAnsi="Arial" w:cs="Arial"/>
          <w:bCs/>
          <w:sz w:val="20"/>
        </w:rPr>
        <w:t xml:space="preserve">a pena di esclusione </w:t>
      </w:r>
      <w:r w:rsidRPr="00F27559">
        <w:rPr>
          <w:rFonts w:ascii="Arial" w:hAnsi="Arial" w:cs="Arial"/>
          <w:sz w:val="20"/>
        </w:rPr>
        <w:t xml:space="preserve">(ciascun campo dovrà essere compilato dalla ditta offerente e deve </w:t>
      </w:r>
      <w:r w:rsidRPr="004E1AE3">
        <w:rPr>
          <w:rFonts w:ascii="Arial" w:hAnsi="Arial" w:cs="Arial"/>
          <w:sz w:val="20"/>
        </w:rPr>
        <w:t>riportare i dati che costituiscono la configurazione offerta</w:t>
      </w:r>
      <w:r w:rsidR="004E1AE3" w:rsidRPr="004E1AE3">
        <w:rPr>
          <w:rFonts w:ascii="Arial" w:hAnsi="Arial" w:cs="Arial"/>
          <w:sz w:val="20"/>
        </w:rPr>
        <w:t>,</w:t>
      </w:r>
      <w:r w:rsidR="004E1AE3">
        <w:rPr>
          <w:rFonts w:ascii="Arial" w:hAnsi="Arial" w:cs="Arial"/>
          <w:sz w:val="20"/>
        </w:rPr>
        <w:t xml:space="preserve"> </w:t>
      </w:r>
      <w:r w:rsidR="004E1AE3">
        <w:rPr>
          <w:rFonts w:ascii="Arial" w:hAnsi="Arial" w:cs="Arial"/>
          <w:sz w:val="20"/>
          <w:u w:val="single"/>
        </w:rPr>
        <w:t xml:space="preserve">i parametri </w:t>
      </w:r>
      <w:r w:rsidR="004E1AE3" w:rsidRPr="00E325B1">
        <w:rPr>
          <w:rFonts w:ascii="Arial" w:hAnsi="Arial" w:cs="Arial"/>
          <w:sz w:val="20"/>
          <w:u w:val="single"/>
        </w:rPr>
        <w:t>quantitativi</w:t>
      </w:r>
      <w:r w:rsidR="004E1AE3">
        <w:rPr>
          <w:rFonts w:ascii="Arial" w:hAnsi="Arial" w:cs="Arial"/>
          <w:sz w:val="20"/>
          <w:u w:val="single"/>
        </w:rPr>
        <w:t xml:space="preserve"> si riferiscono a caratteristiche preferenziali richieste non minime la cui fornitura deve ritenersi inclusa nella configurazione finale di offerta</w:t>
      </w:r>
      <w:r w:rsidRPr="00F27559">
        <w:rPr>
          <w:rFonts w:ascii="Arial" w:hAnsi="Arial" w:cs="Arial"/>
          <w:sz w:val="20"/>
        </w:rPr>
        <w:t>):</w:t>
      </w:r>
    </w:p>
    <w:p w14:paraId="4125B2CD" w14:textId="77777777" w:rsidR="0097386B" w:rsidRPr="00F27559" w:rsidRDefault="0097386B" w:rsidP="0097386B">
      <w:pPr>
        <w:jc w:val="both"/>
        <w:rPr>
          <w:rFonts w:ascii="Arial" w:hAnsi="Arial" w:cs="Arial"/>
          <w:sz w:val="16"/>
          <w:szCs w:val="16"/>
        </w:rPr>
      </w:pPr>
    </w:p>
    <w:tbl>
      <w:tblPr>
        <w:tblW w:w="97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15"/>
        <w:gridCol w:w="4463"/>
      </w:tblGrid>
      <w:tr w:rsidR="00B265A8" w:rsidRPr="00F27559" w14:paraId="126AAC14" w14:textId="77777777" w:rsidTr="00A205A6">
        <w:trPr>
          <w:trHeight w:val="345"/>
        </w:trPr>
        <w:tc>
          <w:tcPr>
            <w:tcW w:w="5315" w:type="dxa"/>
          </w:tcPr>
          <w:p w14:paraId="5E493531" w14:textId="77777777" w:rsidR="00B265A8" w:rsidRPr="00BE3E4F" w:rsidRDefault="00B265A8" w:rsidP="00BE3E4F">
            <w:pPr>
              <w:jc w:val="both"/>
              <w:rPr>
                <w:rFonts w:ascii="Arial" w:hAnsi="Arial" w:cs="Arial"/>
                <w:b/>
                <w:bCs/>
                <w:sz w:val="20"/>
              </w:rPr>
            </w:pPr>
            <w:r w:rsidRPr="00BE3E4F">
              <w:rPr>
                <w:rFonts w:ascii="Arial" w:hAnsi="Arial" w:cs="Arial"/>
                <w:b/>
                <w:bCs/>
                <w:sz w:val="20"/>
              </w:rPr>
              <w:t>Apparecchiatura</w:t>
            </w:r>
          </w:p>
        </w:tc>
        <w:tc>
          <w:tcPr>
            <w:tcW w:w="4463" w:type="dxa"/>
          </w:tcPr>
          <w:p w14:paraId="398A8705" w14:textId="77777777" w:rsidR="00B265A8" w:rsidRPr="00F27559" w:rsidRDefault="00DE205F">
            <w:pPr>
              <w:jc w:val="both"/>
              <w:rPr>
                <w:rFonts w:ascii="Arial" w:hAnsi="Arial" w:cs="Arial"/>
                <w:sz w:val="20"/>
              </w:rPr>
            </w:pPr>
            <w:r>
              <w:rPr>
                <w:rFonts w:ascii="Arial" w:hAnsi="Arial" w:cs="Arial"/>
                <w:b/>
                <w:sz w:val="20"/>
              </w:rPr>
              <w:t>Risposta (compi</w:t>
            </w:r>
            <w:r w:rsidR="00BE3E4F">
              <w:rPr>
                <w:rFonts w:ascii="Arial" w:hAnsi="Arial" w:cs="Arial"/>
                <w:b/>
                <w:sz w:val="20"/>
              </w:rPr>
              <w:t xml:space="preserve">lare e allegare documentazione, conformità e </w:t>
            </w:r>
            <w:r>
              <w:rPr>
                <w:rFonts w:ascii="Arial" w:hAnsi="Arial" w:cs="Arial"/>
                <w:b/>
                <w:sz w:val="20"/>
              </w:rPr>
              <w:t>dichiarazioni)</w:t>
            </w:r>
          </w:p>
        </w:tc>
      </w:tr>
      <w:tr w:rsidR="00B265A8" w:rsidRPr="00F27559" w14:paraId="5FE0B6F4" w14:textId="77777777" w:rsidTr="00A205A6">
        <w:tc>
          <w:tcPr>
            <w:tcW w:w="5315" w:type="dxa"/>
          </w:tcPr>
          <w:p w14:paraId="215825E7" w14:textId="77777777" w:rsidR="00B265A8" w:rsidRPr="00BE3E4F" w:rsidRDefault="00B265A8" w:rsidP="00BE3E4F">
            <w:pPr>
              <w:numPr>
                <w:ilvl w:val="0"/>
                <w:numId w:val="13"/>
              </w:numPr>
              <w:jc w:val="both"/>
              <w:rPr>
                <w:rFonts w:ascii="Arial" w:hAnsi="Arial" w:cs="Arial"/>
                <w:bCs/>
                <w:sz w:val="20"/>
              </w:rPr>
            </w:pPr>
            <w:r w:rsidRPr="00BE3E4F">
              <w:rPr>
                <w:rFonts w:ascii="Arial" w:hAnsi="Arial" w:cs="Arial"/>
                <w:bCs/>
                <w:sz w:val="20"/>
              </w:rPr>
              <w:t>Produttore</w:t>
            </w:r>
          </w:p>
        </w:tc>
        <w:tc>
          <w:tcPr>
            <w:tcW w:w="4463" w:type="dxa"/>
          </w:tcPr>
          <w:p w14:paraId="4DB2CFF5" w14:textId="77777777" w:rsidR="00B265A8" w:rsidRPr="00F27559" w:rsidRDefault="00B265A8">
            <w:pPr>
              <w:jc w:val="both"/>
              <w:rPr>
                <w:rFonts w:ascii="Arial" w:hAnsi="Arial" w:cs="Arial"/>
                <w:sz w:val="20"/>
              </w:rPr>
            </w:pPr>
          </w:p>
        </w:tc>
      </w:tr>
      <w:tr w:rsidR="00B265A8" w:rsidRPr="00F27559" w14:paraId="2253EBF2" w14:textId="77777777" w:rsidTr="00A205A6">
        <w:tc>
          <w:tcPr>
            <w:tcW w:w="5315" w:type="dxa"/>
          </w:tcPr>
          <w:p w14:paraId="4AD79D62" w14:textId="77777777" w:rsidR="00B265A8" w:rsidRPr="00BE3E4F" w:rsidRDefault="00B265A8" w:rsidP="00BE3E4F">
            <w:pPr>
              <w:numPr>
                <w:ilvl w:val="0"/>
                <w:numId w:val="13"/>
              </w:numPr>
              <w:jc w:val="both"/>
              <w:rPr>
                <w:rFonts w:ascii="Arial" w:hAnsi="Arial" w:cs="Arial"/>
                <w:bCs/>
                <w:sz w:val="20"/>
              </w:rPr>
            </w:pPr>
            <w:r w:rsidRPr="00BE3E4F">
              <w:rPr>
                <w:rFonts w:ascii="Arial" w:hAnsi="Arial" w:cs="Arial"/>
                <w:bCs/>
                <w:sz w:val="20"/>
              </w:rPr>
              <w:t>Modello</w:t>
            </w:r>
          </w:p>
        </w:tc>
        <w:tc>
          <w:tcPr>
            <w:tcW w:w="4463" w:type="dxa"/>
          </w:tcPr>
          <w:p w14:paraId="4CBDA446" w14:textId="77777777" w:rsidR="00B265A8" w:rsidRPr="00F27559" w:rsidRDefault="00B265A8">
            <w:pPr>
              <w:jc w:val="both"/>
              <w:rPr>
                <w:rFonts w:ascii="Arial" w:hAnsi="Arial" w:cs="Arial"/>
                <w:sz w:val="20"/>
              </w:rPr>
            </w:pPr>
          </w:p>
        </w:tc>
      </w:tr>
      <w:tr w:rsidR="00B265A8" w:rsidRPr="00F27559" w14:paraId="552C8DC6" w14:textId="77777777" w:rsidTr="00A205A6">
        <w:tc>
          <w:tcPr>
            <w:tcW w:w="5315" w:type="dxa"/>
          </w:tcPr>
          <w:p w14:paraId="088F6694" w14:textId="77777777" w:rsidR="00B265A8" w:rsidRPr="00BE3E4F" w:rsidRDefault="001A74E1" w:rsidP="00BE3E4F">
            <w:pPr>
              <w:numPr>
                <w:ilvl w:val="0"/>
                <w:numId w:val="13"/>
              </w:numPr>
              <w:jc w:val="both"/>
              <w:rPr>
                <w:rFonts w:ascii="Arial" w:hAnsi="Arial" w:cs="Arial"/>
                <w:bCs/>
                <w:sz w:val="20"/>
              </w:rPr>
            </w:pPr>
            <w:r w:rsidRPr="00BE3E4F">
              <w:rPr>
                <w:rFonts w:ascii="Arial" w:hAnsi="Arial" w:cs="Arial"/>
                <w:bCs/>
                <w:sz w:val="20"/>
              </w:rPr>
              <w:t>Codice repertorio</w:t>
            </w:r>
          </w:p>
        </w:tc>
        <w:tc>
          <w:tcPr>
            <w:tcW w:w="4463" w:type="dxa"/>
          </w:tcPr>
          <w:p w14:paraId="005EF012" w14:textId="77777777" w:rsidR="00B265A8" w:rsidRPr="00F27559" w:rsidRDefault="00B265A8">
            <w:pPr>
              <w:jc w:val="both"/>
              <w:rPr>
                <w:rFonts w:ascii="Arial" w:hAnsi="Arial" w:cs="Arial"/>
                <w:sz w:val="20"/>
              </w:rPr>
            </w:pPr>
          </w:p>
        </w:tc>
      </w:tr>
      <w:tr w:rsidR="00B265A8" w:rsidRPr="00F27559" w14:paraId="41E8BA8B" w14:textId="77777777" w:rsidTr="00A205A6">
        <w:tc>
          <w:tcPr>
            <w:tcW w:w="5315" w:type="dxa"/>
          </w:tcPr>
          <w:p w14:paraId="2947B75B" w14:textId="77777777" w:rsidR="00B265A8" w:rsidRPr="00BE3E4F" w:rsidRDefault="00B265A8" w:rsidP="00BE3E4F">
            <w:pPr>
              <w:numPr>
                <w:ilvl w:val="0"/>
                <w:numId w:val="13"/>
              </w:numPr>
              <w:jc w:val="both"/>
              <w:rPr>
                <w:rFonts w:ascii="Arial" w:hAnsi="Arial" w:cs="Arial"/>
                <w:bCs/>
                <w:sz w:val="20"/>
              </w:rPr>
            </w:pPr>
            <w:r w:rsidRPr="00BE3E4F">
              <w:rPr>
                <w:rFonts w:ascii="Arial" w:hAnsi="Arial" w:cs="Arial"/>
                <w:bCs/>
                <w:sz w:val="20"/>
              </w:rPr>
              <w:t>Ditta distributrice</w:t>
            </w:r>
          </w:p>
        </w:tc>
        <w:tc>
          <w:tcPr>
            <w:tcW w:w="4463" w:type="dxa"/>
          </w:tcPr>
          <w:p w14:paraId="3F51D86E" w14:textId="77777777" w:rsidR="00B265A8" w:rsidRPr="00F27559" w:rsidRDefault="00B265A8">
            <w:pPr>
              <w:jc w:val="both"/>
              <w:rPr>
                <w:rFonts w:ascii="Arial" w:hAnsi="Arial" w:cs="Arial"/>
                <w:sz w:val="20"/>
              </w:rPr>
            </w:pPr>
          </w:p>
        </w:tc>
      </w:tr>
      <w:tr w:rsidR="00B265A8" w:rsidRPr="00F27559" w14:paraId="6CDBE47E" w14:textId="77777777" w:rsidTr="00A205A6">
        <w:tc>
          <w:tcPr>
            <w:tcW w:w="5315" w:type="dxa"/>
          </w:tcPr>
          <w:p w14:paraId="18494462" w14:textId="77777777" w:rsidR="00B265A8" w:rsidRPr="00BE3E4F" w:rsidRDefault="00B265A8" w:rsidP="00BE3E4F">
            <w:pPr>
              <w:numPr>
                <w:ilvl w:val="0"/>
                <w:numId w:val="13"/>
              </w:numPr>
              <w:jc w:val="both"/>
              <w:rPr>
                <w:rFonts w:ascii="Arial" w:hAnsi="Arial" w:cs="Arial"/>
                <w:bCs/>
                <w:sz w:val="20"/>
              </w:rPr>
            </w:pPr>
            <w:r w:rsidRPr="00BE3E4F">
              <w:rPr>
                <w:rFonts w:ascii="Arial" w:hAnsi="Arial" w:cs="Arial"/>
                <w:bCs/>
                <w:sz w:val="20"/>
              </w:rPr>
              <w:t>Data di immissione sul mercato</w:t>
            </w:r>
          </w:p>
        </w:tc>
        <w:tc>
          <w:tcPr>
            <w:tcW w:w="4463" w:type="dxa"/>
          </w:tcPr>
          <w:p w14:paraId="4DD12DEE" w14:textId="77777777" w:rsidR="00B265A8" w:rsidRPr="00F27559" w:rsidRDefault="00B265A8">
            <w:pPr>
              <w:jc w:val="both"/>
              <w:rPr>
                <w:rFonts w:ascii="Arial" w:hAnsi="Arial" w:cs="Arial"/>
                <w:sz w:val="20"/>
              </w:rPr>
            </w:pPr>
          </w:p>
        </w:tc>
      </w:tr>
      <w:tr w:rsidR="00DE205F" w:rsidRPr="00F27559" w14:paraId="7A77894F" w14:textId="77777777" w:rsidTr="00A205A6">
        <w:tc>
          <w:tcPr>
            <w:tcW w:w="5315" w:type="dxa"/>
          </w:tcPr>
          <w:p w14:paraId="4AD9983B" w14:textId="77777777" w:rsidR="00DE205F" w:rsidRPr="00BE3E4F" w:rsidRDefault="00DE205F" w:rsidP="00CD1729">
            <w:pPr>
              <w:numPr>
                <w:ilvl w:val="0"/>
                <w:numId w:val="13"/>
              </w:numPr>
              <w:jc w:val="both"/>
              <w:rPr>
                <w:rFonts w:ascii="Arial" w:hAnsi="Arial" w:cs="Arial"/>
                <w:bCs/>
                <w:sz w:val="20"/>
              </w:rPr>
            </w:pPr>
            <w:r w:rsidRPr="00290AB0">
              <w:rPr>
                <w:rFonts w:ascii="Arial" w:hAnsi="Arial" w:cs="Arial"/>
                <w:bCs/>
                <w:sz w:val="20"/>
              </w:rPr>
              <w:t xml:space="preserve">Dichiarazione </w:t>
            </w:r>
            <w:r w:rsidR="00CD1729" w:rsidRPr="00290AB0">
              <w:rPr>
                <w:rFonts w:ascii="Arial" w:hAnsi="Arial" w:cs="Arial"/>
                <w:bCs/>
                <w:sz w:val="20"/>
              </w:rPr>
              <w:t>disponibilità a fornire i pezzi di ricambio e i materiali di consumo per i 10 anni successivi alla fornitura</w:t>
            </w:r>
          </w:p>
        </w:tc>
        <w:tc>
          <w:tcPr>
            <w:tcW w:w="4463" w:type="dxa"/>
          </w:tcPr>
          <w:p w14:paraId="18B1DCFD" w14:textId="77777777" w:rsidR="00DE205F" w:rsidRPr="00F27559" w:rsidRDefault="00DE205F">
            <w:pPr>
              <w:jc w:val="both"/>
              <w:rPr>
                <w:rFonts w:ascii="Arial" w:hAnsi="Arial" w:cs="Arial"/>
                <w:sz w:val="20"/>
              </w:rPr>
            </w:pPr>
          </w:p>
        </w:tc>
      </w:tr>
      <w:tr w:rsidR="00DE205F" w:rsidRPr="00F27559" w14:paraId="7B27D233" w14:textId="77777777" w:rsidTr="00A205A6">
        <w:tc>
          <w:tcPr>
            <w:tcW w:w="5315" w:type="dxa"/>
          </w:tcPr>
          <w:p w14:paraId="56DB8CC4" w14:textId="77777777" w:rsidR="00DE205F" w:rsidRPr="00CD1729" w:rsidRDefault="00CD1729" w:rsidP="00CD1729">
            <w:pPr>
              <w:pStyle w:val="Paragrafoelenco"/>
              <w:numPr>
                <w:ilvl w:val="0"/>
                <w:numId w:val="13"/>
              </w:numPr>
              <w:jc w:val="both"/>
              <w:rPr>
                <w:rFonts w:ascii="Arial" w:hAnsi="Arial" w:cs="Arial"/>
                <w:bCs/>
                <w:sz w:val="20"/>
              </w:rPr>
            </w:pPr>
            <w:r>
              <w:rPr>
                <w:rFonts w:ascii="Arial" w:hAnsi="Arial" w:cs="Arial"/>
                <w:bCs/>
                <w:sz w:val="20"/>
              </w:rPr>
              <w:t>Dichiarazione di attualità di produzione</w:t>
            </w:r>
          </w:p>
        </w:tc>
        <w:tc>
          <w:tcPr>
            <w:tcW w:w="4463" w:type="dxa"/>
          </w:tcPr>
          <w:p w14:paraId="3FB418CA" w14:textId="77777777" w:rsidR="00DE205F" w:rsidRPr="00F27559" w:rsidRDefault="00DE205F">
            <w:pPr>
              <w:jc w:val="both"/>
              <w:rPr>
                <w:rFonts w:ascii="Arial" w:hAnsi="Arial" w:cs="Arial"/>
                <w:sz w:val="20"/>
              </w:rPr>
            </w:pPr>
          </w:p>
        </w:tc>
      </w:tr>
      <w:tr w:rsidR="00CD1729" w:rsidRPr="00F27559" w14:paraId="111DDA00" w14:textId="77777777" w:rsidTr="00A205A6">
        <w:tc>
          <w:tcPr>
            <w:tcW w:w="5315" w:type="dxa"/>
          </w:tcPr>
          <w:p w14:paraId="41B7E00B" w14:textId="19F740C8" w:rsidR="00CD1729" w:rsidRDefault="00CD1729" w:rsidP="00CD1729">
            <w:pPr>
              <w:pStyle w:val="Paragrafoelenco"/>
              <w:numPr>
                <w:ilvl w:val="0"/>
                <w:numId w:val="13"/>
              </w:numPr>
              <w:jc w:val="both"/>
              <w:rPr>
                <w:rFonts w:ascii="Arial" w:hAnsi="Arial" w:cs="Arial"/>
                <w:bCs/>
                <w:sz w:val="20"/>
              </w:rPr>
            </w:pPr>
            <w:r>
              <w:rPr>
                <w:rFonts w:ascii="Arial" w:hAnsi="Arial" w:cs="Arial"/>
                <w:bCs/>
                <w:sz w:val="20"/>
              </w:rPr>
              <w:t xml:space="preserve">Scheda tecnica di sicurezza per ciascun prodotto chimico offerto con indicazione dei pericoli, avvertenze, informazioni sui principi attivi, manipolazione e stoccaggio, esposizione e protezione individuale, tipologia </w:t>
            </w:r>
            <w:r w:rsidR="00142CAB">
              <w:rPr>
                <w:rFonts w:ascii="Arial" w:hAnsi="Arial" w:cs="Arial"/>
                <w:bCs/>
                <w:sz w:val="20"/>
              </w:rPr>
              <w:t>dei DPI</w:t>
            </w:r>
            <w:r>
              <w:rPr>
                <w:rFonts w:ascii="Arial" w:hAnsi="Arial" w:cs="Arial"/>
                <w:bCs/>
                <w:sz w:val="20"/>
              </w:rPr>
              <w:t>, smaltimento, misure di emergenza</w:t>
            </w:r>
          </w:p>
        </w:tc>
        <w:tc>
          <w:tcPr>
            <w:tcW w:w="4463" w:type="dxa"/>
          </w:tcPr>
          <w:p w14:paraId="461AE707" w14:textId="77777777" w:rsidR="00CD1729" w:rsidRPr="00F27559" w:rsidRDefault="00CD1729">
            <w:pPr>
              <w:jc w:val="both"/>
              <w:rPr>
                <w:rFonts w:ascii="Arial" w:hAnsi="Arial" w:cs="Arial"/>
                <w:sz w:val="20"/>
              </w:rPr>
            </w:pPr>
          </w:p>
        </w:tc>
      </w:tr>
      <w:tr w:rsidR="00CD1729" w:rsidRPr="00F27559" w14:paraId="1E64E9D6" w14:textId="77777777" w:rsidTr="00A205A6">
        <w:tc>
          <w:tcPr>
            <w:tcW w:w="5315" w:type="dxa"/>
          </w:tcPr>
          <w:p w14:paraId="4140FF67" w14:textId="77777777" w:rsidR="00CD1729" w:rsidRDefault="00CD1729" w:rsidP="00CD1729">
            <w:pPr>
              <w:pStyle w:val="Paragrafoelenco"/>
              <w:numPr>
                <w:ilvl w:val="0"/>
                <w:numId w:val="13"/>
              </w:numPr>
              <w:jc w:val="both"/>
              <w:rPr>
                <w:rFonts w:ascii="Arial" w:hAnsi="Arial" w:cs="Arial"/>
                <w:bCs/>
                <w:sz w:val="20"/>
              </w:rPr>
            </w:pPr>
            <w:r>
              <w:rPr>
                <w:rFonts w:ascii="Arial" w:hAnsi="Arial" w:cs="Arial"/>
                <w:bCs/>
                <w:sz w:val="20"/>
              </w:rPr>
              <w:t>Documentazione da cui risulti che il personale abilitato alle procedure di manutenzione è in possesso dell’idoneità tecnico professionale</w:t>
            </w:r>
          </w:p>
        </w:tc>
        <w:tc>
          <w:tcPr>
            <w:tcW w:w="4463" w:type="dxa"/>
          </w:tcPr>
          <w:p w14:paraId="7592DE3E" w14:textId="77777777" w:rsidR="00CD1729" w:rsidRPr="00F27559" w:rsidRDefault="00CD1729">
            <w:pPr>
              <w:jc w:val="both"/>
              <w:rPr>
                <w:rFonts w:ascii="Arial" w:hAnsi="Arial" w:cs="Arial"/>
                <w:sz w:val="20"/>
              </w:rPr>
            </w:pPr>
          </w:p>
        </w:tc>
      </w:tr>
      <w:tr w:rsidR="00B265A8" w:rsidRPr="00F27559" w14:paraId="2A5ED679" w14:textId="77777777" w:rsidTr="00A205A6">
        <w:tc>
          <w:tcPr>
            <w:tcW w:w="5315" w:type="dxa"/>
          </w:tcPr>
          <w:p w14:paraId="206B6D38" w14:textId="77777777" w:rsidR="00B265A8" w:rsidRPr="00BE3E4F" w:rsidRDefault="00B265A8" w:rsidP="00BE3E4F">
            <w:pPr>
              <w:jc w:val="both"/>
              <w:rPr>
                <w:rFonts w:ascii="Arial" w:hAnsi="Arial" w:cs="Arial"/>
                <w:b/>
                <w:bCs/>
                <w:sz w:val="20"/>
              </w:rPr>
            </w:pPr>
            <w:r w:rsidRPr="00BE3E4F">
              <w:rPr>
                <w:rFonts w:ascii="Arial" w:hAnsi="Arial" w:cs="Arial"/>
                <w:b/>
                <w:bCs/>
                <w:sz w:val="20"/>
              </w:rPr>
              <w:t xml:space="preserve">Conformità a Direttive e norme </w:t>
            </w:r>
          </w:p>
        </w:tc>
        <w:tc>
          <w:tcPr>
            <w:tcW w:w="4463" w:type="dxa"/>
          </w:tcPr>
          <w:p w14:paraId="5449B2D7" w14:textId="77777777" w:rsidR="00B265A8" w:rsidRPr="00F27559" w:rsidRDefault="00B265A8">
            <w:pPr>
              <w:jc w:val="both"/>
              <w:rPr>
                <w:rFonts w:ascii="Arial" w:hAnsi="Arial" w:cs="Arial"/>
                <w:sz w:val="20"/>
              </w:rPr>
            </w:pPr>
          </w:p>
        </w:tc>
      </w:tr>
      <w:tr w:rsidR="00B265A8" w:rsidRPr="00F27559" w14:paraId="7CD8DF1A" w14:textId="77777777" w:rsidTr="00A205A6">
        <w:tc>
          <w:tcPr>
            <w:tcW w:w="5315" w:type="dxa"/>
          </w:tcPr>
          <w:p w14:paraId="135696CF" w14:textId="77777777" w:rsidR="00B265A8" w:rsidRPr="00BE3E4F" w:rsidRDefault="00DE205F" w:rsidP="00BE3E4F">
            <w:pPr>
              <w:numPr>
                <w:ilvl w:val="0"/>
                <w:numId w:val="15"/>
              </w:numPr>
              <w:jc w:val="both"/>
              <w:rPr>
                <w:rFonts w:ascii="Arial" w:hAnsi="Arial" w:cs="Arial"/>
                <w:bCs/>
                <w:sz w:val="20"/>
              </w:rPr>
            </w:pPr>
            <w:r w:rsidRPr="00BE3E4F">
              <w:rPr>
                <w:rFonts w:ascii="Arial" w:hAnsi="Arial" w:cs="Arial"/>
                <w:bCs/>
                <w:sz w:val="20"/>
              </w:rPr>
              <w:t xml:space="preserve">Direttiva CEE </w:t>
            </w:r>
            <w:r w:rsidR="00B265A8" w:rsidRPr="00BE3E4F">
              <w:rPr>
                <w:rFonts w:ascii="Arial" w:hAnsi="Arial" w:cs="Arial"/>
                <w:bCs/>
                <w:sz w:val="20"/>
              </w:rPr>
              <w:t>9</w:t>
            </w:r>
            <w:r w:rsidR="00134FAE" w:rsidRPr="00BE3E4F">
              <w:rPr>
                <w:rFonts w:ascii="Arial" w:hAnsi="Arial" w:cs="Arial"/>
                <w:bCs/>
                <w:sz w:val="20"/>
              </w:rPr>
              <w:t>3</w:t>
            </w:r>
            <w:r w:rsidRPr="00BE3E4F">
              <w:rPr>
                <w:rFonts w:ascii="Arial" w:hAnsi="Arial" w:cs="Arial"/>
                <w:bCs/>
                <w:sz w:val="20"/>
              </w:rPr>
              <w:t>/4</w:t>
            </w:r>
            <w:r w:rsidR="00134FAE" w:rsidRPr="00BE3E4F">
              <w:rPr>
                <w:rFonts w:ascii="Arial" w:hAnsi="Arial" w:cs="Arial"/>
                <w:bCs/>
                <w:sz w:val="20"/>
              </w:rPr>
              <w:t>2</w:t>
            </w:r>
          </w:p>
        </w:tc>
        <w:tc>
          <w:tcPr>
            <w:tcW w:w="4463" w:type="dxa"/>
          </w:tcPr>
          <w:p w14:paraId="7BE4352C" w14:textId="77777777" w:rsidR="00B265A8" w:rsidRPr="00F27559" w:rsidRDefault="00B265A8">
            <w:pPr>
              <w:jc w:val="both"/>
              <w:rPr>
                <w:rFonts w:ascii="Arial" w:hAnsi="Arial" w:cs="Arial"/>
                <w:sz w:val="20"/>
              </w:rPr>
            </w:pPr>
          </w:p>
        </w:tc>
      </w:tr>
      <w:tr w:rsidR="00DE205F" w:rsidRPr="00F27559" w14:paraId="39BE8EE4" w14:textId="77777777" w:rsidTr="00A205A6">
        <w:tc>
          <w:tcPr>
            <w:tcW w:w="5315" w:type="dxa"/>
          </w:tcPr>
          <w:p w14:paraId="26F3EE0B" w14:textId="7F0B0889" w:rsidR="00134FAE" w:rsidRPr="00BE3E4F" w:rsidRDefault="00DE205F" w:rsidP="00BE3E4F">
            <w:pPr>
              <w:numPr>
                <w:ilvl w:val="0"/>
                <w:numId w:val="15"/>
              </w:numPr>
              <w:jc w:val="both"/>
              <w:rPr>
                <w:rFonts w:ascii="Arial" w:hAnsi="Arial" w:cs="Arial"/>
                <w:bCs/>
                <w:sz w:val="20"/>
              </w:rPr>
            </w:pPr>
            <w:r w:rsidRPr="00BE3E4F">
              <w:rPr>
                <w:rFonts w:ascii="Arial" w:hAnsi="Arial" w:cs="Arial"/>
                <w:bCs/>
                <w:sz w:val="20"/>
              </w:rPr>
              <w:t>Dichiarazione di conformità al R</w:t>
            </w:r>
            <w:r w:rsidR="00134FAE" w:rsidRPr="00BE3E4F">
              <w:rPr>
                <w:rFonts w:ascii="Arial" w:hAnsi="Arial" w:cs="Arial"/>
                <w:bCs/>
                <w:sz w:val="20"/>
              </w:rPr>
              <w:t>egolamento UE 2017/745 MDR</w:t>
            </w:r>
            <w:r w:rsidR="00CD1729">
              <w:rPr>
                <w:rFonts w:ascii="Arial" w:hAnsi="Arial" w:cs="Arial"/>
                <w:bCs/>
                <w:sz w:val="20"/>
              </w:rPr>
              <w:t xml:space="preserve"> </w:t>
            </w:r>
            <w:r w:rsidR="00142CAB">
              <w:rPr>
                <w:rFonts w:ascii="Arial" w:hAnsi="Arial" w:cs="Arial"/>
                <w:bCs/>
                <w:sz w:val="20"/>
              </w:rPr>
              <w:t>dell’ON</w:t>
            </w:r>
            <w:r w:rsidR="00134FAE" w:rsidRPr="00BE3E4F">
              <w:rPr>
                <w:rFonts w:ascii="Arial" w:hAnsi="Arial" w:cs="Arial"/>
                <w:bCs/>
                <w:sz w:val="20"/>
              </w:rPr>
              <w:t xml:space="preserve">, indicare di seguito: </w:t>
            </w:r>
          </w:p>
          <w:p w14:paraId="76FFF0BD" w14:textId="77777777" w:rsidR="00134FAE" w:rsidRPr="00BE3E4F" w:rsidRDefault="00134FAE" w:rsidP="00CD1729">
            <w:pPr>
              <w:pStyle w:val="Paragrafoelenco"/>
              <w:numPr>
                <w:ilvl w:val="0"/>
                <w:numId w:val="17"/>
              </w:numPr>
              <w:jc w:val="both"/>
              <w:rPr>
                <w:rFonts w:ascii="Arial" w:hAnsi="Arial" w:cs="Arial"/>
                <w:bCs/>
                <w:sz w:val="20"/>
              </w:rPr>
            </w:pPr>
            <w:r w:rsidRPr="00BE3E4F">
              <w:rPr>
                <w:rFonts w:ascii="Arial" w:hAnsi="Arial" w:cs="Arial"/>
                <w:bCs/>
                <w:sz w:val="20"/>
              </w:rPr>
              <w:t xml:space="preserve">codice di attribuzione UDI, </w:t>
            </w:r>
          </w:p>
          <w:p w14:paraId="53C36D35" w14:textId="4A15D692" w:rsidR="00134FAE" w:rsidRPr="00BE3E4F" w:rsidRDefault="00134FAE" w:rsidP="00CD1729">
            <w:pPr>
              <w:pStyle w:val="Paragrafoelenco"/>
              <w:numPr>
                <w:ilvl w:val="0"/>
                <w:numId w:val="17"/>
              </w:numPr>
              <w:jc w:val="both"/>
              <w:rPr>
                <w:rFonts w:ascii="Arial" w:hAnsi="Arial" w:cs="Arial"/>
                <w:bCs/>
                <w:sz w:val="20"/>
              </w:rPr>
            </w:pPr>
            <w:r w:rsidRPr="00BE3E4F">
              <w:rPr>
                <w:rFonts w:ascii="Arial" w:hAnsi="Arial" w:cs="Arial"/>
                <w:bCs/>
                <w:sz w:val="20"/>
              </w:rPr>
              <w:t xml:space="preserve">l’allineamento con l’apposizione del vettore </w:t>
            </w:r>
            <w:r w:rsidR="00142CAB" w:rsidRPr="00BE3E4F">
              <w:rPr>
                <w:rFonts w:ascii="Arial" w:hAnsi="Arial" w:cs="Arial"/>
                <w:bCs/>
                <w:sz w:val="20"/>
              </w:rPr>
              <w:t>UDI sull’etichetta</w:t>
            </w:r>
            <w:r w:rsidRPr="00BE3E4F">
              <w:rPr>
                <w:rFonts w:ascii="Arial" w:hAnsi="Arial" w:cs="Arial"/>
                <w:bCs/>
                <w:sz w:val="20"/>
              </w:rPr>
              <w:t xml:space="preserve"> del dispositivo prevista per il 26 maggio 2023 per i DM di classe II,</w:t>
            </w:r>
          </w:p>
          <w:p w14:paraId="0B416F7C" w14:textId="77777777" w:rsidR="00134FAE" w:rsidRPr="00BE3E4F" w:rsidRDefault="00BE3E4F" w:rsidP="00CD1729">
            <w:pPr>
              <w:pStyle w:val="Paragrafoelenco"/>
              <w:numPr>
                <w:ilvl w:val="0"/>
                <w:numId w:val="17"/>
              </w:numPr>
              <w:jc w:val="both"/>
              <w:rPr>
                <w:rFonts w:ascii="Arial" w:hAnsi="Arial" w:cs="Arial"/>
                <w:bCs/>
                <w:sz w:val="20"/>
              </w:rPr>
            </w:pPr>
            <w:r w:rsidRPr="00BE3E4F">
              <w:rPr>
                <w:rFonts w:ascii="Arial" w:hAnsi="Arial" w:cs="Arial"/>
                <w:bCs/>
                <w:sz w:val="20"/>
              </w:rPr>
              <w:t xml:space="preserve">confermare </w:t>
            </w:r>
            <w:r w:rsidR="00134FAE" w:rsidRPr="00BE3E4F">
              <w:rPr>
                <w:rFonts w:ascii="Arial" w:hAnsi="Arial" w:cs="Arial"/>
                <w:bCs/>
                <w:sz w:val="20"/>
              </w:rPr>
              <w:t>registrazione in EUDAMED.</w:t>
            </w:r>
          </w:p>
          <w:p w14:paraId="685EAABB" w14:textId="2B3E1CAE" w:rsidR="00DE205F" w:rsidRPr="00BE3E4F" w:rsidRDefault="00134FAE" w:rsidP="000A7C33">
            <w:pPr>
              <w:ind w:left="502"/>
              <w:jc w:val="both"/>
              <w:rPr>
                <w:rFonts w:ascii="Arial" w:hAnsi="Arial" w:cs="Arial"/>
                <w:bCs/>
                <w:sz w:val="20"/>
              </w:rPr>
            </w:pPr>
            <w:r w:rsidRPr="00BE3E4F">
              <w:rPr>
                <w:rFonts w:ascii="Arial" w:hAnsi="Arial" w:cs="Arial"/>
                <w:bCs/>
                <w:sz w:val="20"/>
              </w:rPr>
              <w:t xml:space="preserve">Se dispositivo </w:t>
            </w:r>
            <w:r w:rsidR="00BE3E4F" w:rsidRPr="00BE3E4F">
              <w:rPr>
                <w:rFonts w:ascii="Arial" w:hAnsi="Arial" w:cs="Arial"/>
                <w:bCs/>
                <w:sz w:val="20"/>
              </w:rPr>
              <w:t>“</w:t>
            </w:r>
            <w:r w:rsidRPr="00BE3E4F">
              <w:rPr>
                <w:rFonts w:ascii="Arial" w:hAnsi="Arial" w:cs="Arial"/>
                <w:bCs/>
                <w:sz w:val="20"/>
              </w:rPr>
              <w:t>legacy</w:t>
            </w:r>
            <w:r w:rsidR="00BE3E4F" w:rsidRPr="00BE3E4F">
              <w:rPr>
                <w:rFonts w:ascii="Arial" w:hAnsi="Arial" w:cs="Arial"/>
                <w:bCs/>
                <w:sz w:val="20"/>
              </w:rPr>
              <w:t>”</w:t>
            </w:r>
            <w:r w:rsidRPr="00BE3E4F">
              <w:rPr>
                <w:rFonts w:ascii="Arial" w:hAnsi="Arial" w:cs="Arial"/>
                <w:bCs/>
                <w:sz w:val="20"/>
              </w:rPr>
              <w:t>, allegare il certificato CE MDD</w:t>
            </w:r>
            <w:r w:rsidR="00CD1729">
              <w:rPr>
                <w:rFonts w:ascii="Arial" w:hAnsi="Arial" w:cs="Arial"/>
                <w:bCs/>
                <w:sz w:val="20"/>
              </w:rPr>
              <w:t xml:space="preserve"> dell’ ON</w:t>
            </w:r>
            <w:r w:rsidRPr="00BE3E4F">
              <w:rPr>
                <w:rFonts w:ascii="Arial" w:hAnsi="Arial" w:cs="Arial"/>
                <w:bCs/>
                <w:sz w:val="20"/>
              </w:rPr>
              <w:t>, articolare le  motivazioni di legittimità dello stesso indicando data di immissione sul mercato del prod</w:t>
            </w:r>
            <w:r w:rsidR="000A7C33">
              <w:rPr>
                <w:rFonts w:ascii="Arial" w:hAnsi="Arial" w:cs="Arial"/>
                <w:bCs/>
                <w:sz w:val="20"/>
              </w:rPr>
              <w:t>otto, scadenza del certificato</w:t>
            </w:r>
          </w:p>
        </w:tc>
        <w:tc>
          <w:tcPr>
            <w:tcW w:w="4463" w:type="dxa"/>
          </w:tcPr>
          <w:p w14:paraId="12C8BB1A" w14:textId="77777777" w:rsidR="00DE205F" w:rsidRPr="00F27559" w:rsidRDefault="00DE205F">
            <w:pPr>
              <w:jc w:val="both"/>
              <w:rPr>
                <w:rFonts w:ascii="Arial" w:hAnsi="Arial" w:cs="Arial"/>
                <w:sz w:val="20"/>
              </w:rPr>
            </w:pPr>
          </w:p>
        </w:tc>
      </w:tr>
      <w:tr w:rsidR="0097386B" w:rsidRPr="00F27559" w14:paraId="1B536612" w14:textId="77777777" w:rsidTr="00A205A6">
        <w:tc>
          <w:tcPr>
            <w:tcW w:w="5315" w:type="dxa"/>
          </w:tcPr>
          <w:p w14:paraId="5E7C8E61" w14:textId="7F8628A4" w:rsidR="0097386B" w:rsidRPr="00BE3E4F" w:rsidRDefault="0097386B" w:rsidP="00B21164">
            <w:pPr>
              <w:numPr>
                <w:ilvl w:val="0"/>
                <w:numId w:val="15"/>
              </w:numPr>
              <w:jc w:val="both"/>
              <w:rPr>
                <w:rFonts w:ascii="Arial" w:hAnsi="Arial" w:cs="Arial"/>
                <w:bCs/>
                <w:sz w:val="20"/>
              </w:rPr>
            </w:pPr>
            <w:r w:rsidRPr="00BE3E4F">
              <w:rPr>
                <w:rFonts w:ascii="Arial" w:hAnsi="Arial" w:cs="Arial"/>
                <w:bCs/>
                <w:sz w:val="20"/>
              </w:rPr>
              <w:t>Conformità alla Norma</w:t>
            </w:r>
            <w:r w:rsidR="00C15229">
              <w:rPr>
                <w:rFonts w:ascii="Arial" w:hAnsi="Arial" w:cs="Arial"/>
                <w:bCs/>
                <w:sz w:val="20"/>
              </w:rPr>
              <w:t>tive di settore ad esempio</w:t>
            </w:r>
            <w:r w:rsidRPr="00BE3E4F">
              <w:rPr>
                <w:rFonts w:ascii="Arial" w:hAnsi="Arial" w:cs="Arial"/>
                <w:bCs/>
                <w:sz w:val="20"/>
              </w:rPr>
              <w:t xml:space="preserve"> CEI EN 60601-1</w:t>
            </w:r>
            <w:r w:rsidR="00C15229">
              <w:rPr>
                <w:rFonts w:ascii="Arial" w:hAnsi="Arial" w:cs="Arial"/>
                <w:bCs/>
                <w:sz w:val="20"/>
              </w:rPr>
              <w:t>, IEC 61010, etc. Specificare</w:t>
            </w:r>
          </w:p>
        </w:tc>
        <w:tc>
          <w:tcPr>
            <w:tcW w:w="4463" w:type="dxa"/>
          </w:tcPr>
          <w:p w14:paraId="6B6EF900" w14:textId="77777777" w:rsidR="0097386B" w:rsidRPr="00F27559" w:rsidRDefault="0097386B">
            <w:pPr>
              <w:jc w:val="both"/>
              <w:rPr>
                <w:rFonts w:ascii="Arial" w:hAnsi="Arial" w:cs="Arial"/>
                <w:sz w:val="20"/>
              </w:rPr>
            </w:pPr>
          </w:p>
        </w:tc>
      </w:tr>
      <w:tr w:rsidR="004906FA" w:rsidRPr="00F27559" w14:paraId="6C8149D0" w14:textId="77777777" w:rsidTr="00A205A6">
        <w:tc>
          <w:tcPr>
            <w:tcW w:w="5315" w:type="dxa"/>
          </w:tcPr>
          <w:p w14:paraId="5A2248A8" w14:textId="43F0CFEB" w:rsidR="004906FA" w:rsidRPr="000A7C33" w:rsidRDefault="004906FA" w:rsidP="004906FA">
            <w:pPr>
              <w:numPr>
                <w:ilvl w:val="0"/>
                <w:numId w:val="15"/>
              </w:numPr>
              <w:jc w:val="both"/>
              <w:rPr>
                <w:rFonts w:ascii="Arial" w:hAnsi="Arial" w:cs="Arial"/>
                <w:bCs/>
                <w:sz w:val="20"/>
              </w:rPr>
            </w:pPr>
            <w:r>
              <w:rPr>
                <w:rFonts w:ascii="Arial" w:hAnsi="Arial" w:cs="Arial"/>
                <w:color w:val="000000"/>
                <w:sz w:val="20"/>
                <w:szCs w:val="20"/>
                <w:shd w:val="clear" w:color="auto" w:fill="FFFFFF"/>
              </w:rPr>
              <w:lastRenderedPageBreak/>
              <w:t>Dichiarazione di Conformità alla Norma UNI EN ISO 15883-1/4/5 sul sistema e sui relativi prodotti chimici certificata dal produttore/fabbricante e/o rilasciata da Ente certificatore e/o da Laboratorio debitamente accreditato che faccia parte della Banca Dati degli organismi di certificazione riconosciuti (allegare la documentazione a comprova)</w:t>
            </w:r>
          </w:p>
        </w:tc>
        <w:tc>
          <w:tcPr>
            <w:tcW w:w="4463" w:type="dxa"/>
          </w:tcPr>
          <w:p w14:paraId="704A468C" w14:textId="6A515A18" w:rsidR="004906FA" w:rsidRPr="00F27559" w:rsidRDefault="004906FA" w:rsidP="004906FA">
            <w:pPr>
              <w:jc w:val="both"/>
              <w:rPr>
                <w:rFonts w:ascii="Arial" w:hAnsi="Arial" w:cs="Arial"/>
                <w:sz w:val="20"/>
              </w:rPr>
            </w:pPr>
          </w:p>
        </w:tc>
      </w:tr>
      <w:tr w:rsidR="004906FA" w:rsidRPr="00F27559" w14:paraId="1A20BE30" w14:textId="77777777" w:rsidTr="00A205A6">
        <w:tc>
          <w:tcPr>
            <w:tcW w:w="5315" w:type="dxa"/>
          </w:tcPr>
          <w:p w14:paraId="24441DD9" w14:textId="40AE0EA6" w:rsidR="004906FA" w:rsidRPr="00290AB0" w:rsidRDefault="004906FA" w:rsidP="004906FA">
            <w:pPr>
              <w:numPr>
                <w:ilvl w:val="0"/>
                <w:numId w:val="15"/>
              </w:numPr>
              <w:jc w:val="both"/>
              <w:rPr>
                <w:rFonts w:ascii="Arial" w:hAnsi="Arial" w:cs="Arial"/>
                <w:bCs/>
                <w:sz w:val="20"/>
              </w:rPr>
            </w:pPr>
            <w:r>
              <w:rPr>
                <w:rFonts w:ascii="Arial" w:hAnsi="Arial" w:cs="Arial"/>
                <w:color w:val="000000"/>
                <w:sz w:val="20"/>
                <w:szCs w:val="20"/>
                <w:shd w:val="clear" w:color="auto" w:fill="FFFFFF"/>
              </w:rPr>
              <w:t xml:space="preserve">Dichiarazione di Conformità alla Norma UNI EN ISO </w:t>
            </w:r>
            <w:r w:rsidRPr="00BE3E4F">
              <w:rPr>
                <w:rFonts w:ascii="Arial" w:hAnsi="Arial" w:cs="Arial"/>
                <w:bCs/>
                <w:sz w:val="20"/>
              </w:rPr>
              <w:t xml:space="preserve">14937 </w:t>
            </w:r>
            <w:r>
              <w:rPr>
                <w:rFonts w:ascii="Arial" w:hAnsi="Arial" w:cs="Arial"/>
                <w:color w:val="000000"/>
                <w:sz w:val="20"/>
                <w:szCs w:val="20"/>
                <w:shd w:val="clear" w:color="auto" w:fill="FFFFFF"/>
              </w:rPr>
              <w:t xml:space="preserve"> sul sistema e sui relativi prodotti chimici certificata dal produttore/fabbricante, e/o rilasciata da Ente certificatore e/o da Laboratorio debitamente accreditato che faccia parte della Banca Dati degli organismi di certificazione riconosciuti (allegare la documentazione a comprova)</w:t>
            </w:r>
          </w:p>
        </w:tc>
        <w:tc>
          <w:tcPr>
            <w:tcW w:w="4463" w:type="dxa"/>
          </w:tcPr>
          <w:p w14:paraId="6439D802" w14:textId="4DFA44ED" w:rsidR="004906FA" w:rsidRPr="00F27559" w:rsidRDefault="004906FA" w:rsidP="004906FA">
            <w:pPr>
              <w:jc w:val="both"/>
              <w:rPr>
                <w:rFonts w:ascii="Arial" w:hAnsi="Arial" w:cs="Arial"/>
                <w:sz w:val="20"/>
              </w:rPr>
            </w:pPr>
          </w:p>
        </w:tc>
      </w:tr>
      <w:tr w:rsidR="004906FA" w:rsidRPr="00F27559" w14:paraId="4200D213" w14:textId="77777777" w:rsidTr="00A205A6">
        <w:tc>
          <w:tcPr>
            <w:tcW w:w="5315" w:type="dxa"/>
          </w:tcPr>
          <w:p w14:paraId="752CFBC5" w14:textId="01489F93" w:rsidR="004906FA" w:rsidRPr="00BE3E4F" w:rsidRDefault="004906FA" w:rsidP="004906FA">
            <w:pPr>
              <w:numPr>
                <w:ilvl w:val="0"/>
                <w:numId w:val="15"/>
              </w:numPr>
              <w:jc w:val="both"/>
              <w:rPr>
                <w:rFonts w:ascii="Arial" w:hAnsi="Arial" w:cs="Arial"/>
                <w:bCs/>
                <w:sz w:val="20"/>
              </w:rPr>
            </w:pPr>
            <w:r>
              <w:rPr>
                <w:rFonts w:ascii="Arial" w:hAnsi="Arial" w:cs="Arial"/>
                <w:bCs/>
                <w:sz w:val="20"/>
              </w:rPr>
              <w:t>Idoneità dei prodotti chimici utilizzati al corretto scarico delle acque reflue. Specificare caratteristiche prodotti</w:t>
            </w:r>
          </w:p>
        </w:tc>
        <w:tc>
          <w:tcPr>
            <w:tcW w:w="4463" w:type="dxa"/>
          </w:tcPr>
          <w:p w14:paraId="59C3A795" w14:textId="77777777" w:rsidR="004906FA" w:rsidRPr="00F27559" w:rsidRDefault="004906FA" w:rsidP="004906FA">
            <w:pPr>
              <w:jc w:val="both"/>
              <w:rPr>
                <w:rFonts w:ascii="Arial" w:hAnsi="Arial" w:cs="Arial"/>
                <w:sz w:val="20"/>
              </w:rPr>
            </w:pPr>
          </w:p>
        </w:tc>
      </w:tr>
      <w:tr w:rsidR="004906FA" w:rsidRPr="00F27559" w14:paraId="0EAE65CB" w14:textId="77777777" w:rsidTr="00A205A6">
        <w:tc>
          <w:tcPr>
            <w:tcW w:w="5315" w:type="dxa"/>
          </w:tcPr>
          <w:p w14:paraId="3487FFAA" w14:textId="77777777" w:rsidR="004906FA" w:rsidRPr="00F27559" w:rsidRDefault="004906FA" w:rsidP="004906FA">
            <w:pPr>
              <w:rPr>
                <w:rFonts w:ascii="Arial" w:hAnsi="Arial" w:cs="Arial"/>
                <w:sz w:val="20"/>
              </w:rPr>
            </w:pPr>
            <w:r w:rsidRPr="00F27559">
              <w:rPr>
                <w:rFonts w:ascii="Arial" w:hAnsi="Arial" w:cs="Arial"/>
                <w:b/>
                <w:bCs/>
                <w:sz w:val="20"/>
              </w:rPr>
              <w:t xml:space="preserve">Caratteristiche generali </w:t>
            </w:r>
          </w:p>
        </w:tc>
        <w:tc>
          <w:tcPr>
            <w:tcW w:w="4463" w:type="dxa"/>
          </w:tcPr>
          <w:p w14:paraId="6067F1A6" w14:textId="77777777" w:rsidR="004906FA" w:rsidRPr="00F27559" w:rsidRDefault="004906FA" w:rsidP="004906FA">
            <w:pPr>
              <w:jc w:val="both"/>
              <w:rPr>
                <w:rFonts w:ascii="Arial" w:hAnsi="Arial" w:cs="Arial"/>
                <w:sz w:val="20"/>
              </w:rPr>
            </w:pPr>
          </w:p>
        </w:tc>
      </w:tr>
      <w:tr w:rsidR="004906FA" w:rsidRPr="00F27559" w14:paraId="6B94AA40" w14:textId="77777777" w:rsidTr="00A205A6">
        <w:tc>
          <w:tcPr>
            <w:tcW w:w="5315" w:type="dxa"/>
          </w:tcPr>
          <w:p w14:paraId="5383D338" w14:textId="4DAACE27" w:rsidR="004906FA" w:rsidRPr="00DE205F" w:rsidRDefault="004906FA" w:rsidP="00C230DD">
            <w:pPr>
              <w:numPr>
                <w:ilvl w:val="0"/>
                <w:numId w:val="16"/>
              </w:numPr>
              <w:jc w:val="both"/>
              <w:rPr>
                <w:rFonts w:ascii="Arial" w:hAnsi="Arial" w:cs="Arial"/>
                <w:bCs/>
                <w:sz w:val="20"/>
              </w:rPr>
            </w:pPr>
            <w:r w:rsidRPr="00DE205F">
              <w:rPr>
                <w:rFonts w:ascii="Arial" w:hAnsi="Arial" w:cs="Arial"/>
                <w:bCs/>
                <w:sz w:val="20"/>
              </w:rPr>
              <w:t xml:space="preserve">Compatibilità con endoscopi flessibili ed ecoendoscopi di tipo digestivi, bronchiali, </w:t>
            </w:r>
            <w:r>
              <w:rPr>
                <w:rFonts w:ascii="Arial" w:hAnsi="Arial" w:cs="Arial"/>
                <w:bCs/>
                <w:sz w:val="20"/>
              </w:rPr>
              <w:t xml:space="preserve">di marche e tipologie </w:t>
            </w:r>
            <w:r w:rsidRPr="00BE3E4F">
              <w:rPr>
                <w:rFonts w:ascii="Arial" w:hAnsi="Arial" w:cs="Arial"/>
                <w:bCs/>
                <w:sz w:val="20"/>
              </w:rPr>
              <w:t>presenti</w:t>
            </w:r>
            <w:r>
              <w:rPr>
                <w:rFonts w:ascii="Arial" w:hAnsi="Arial" w:cs="Arial"/>
                <w:bCs/>
                <w:sz w:val="20"/>
              </w:rPr>
              <w:t xml:space="preserve"> sul mercato e presso l’Azienda (vedere </w:t>
            </w:r>
            <w:r w:rsidR="00C230DD">
              <w:rPr>
                <w:rFonts w:ascii="Arial" w:hAnsi="Arial" w:cs="Arial"/>
                <w:bCs/>
                <w:sz w:val="20"/>
              </w:rPr>
              <w:t>A</w:t>
            </w:r>
            <w:r>
              <w:rPr>
                <w:rFonts w:ascii="Arial" w:hAnsi="Arial" w:cs="Arial"/>
                <w:bCs/>
                <w:sz w:val="20"/>
              </w:rPr>
              <w:t>llegato</w:t>
            </w:r>
            <w:r w:rsidR="00C230DD">
              <w:rPr>
                <w:rFonts w:ascii="Arial" w:hAnsi="Arial" w:cs="Arial"/>
                <w:bCs/>
                <w:sz w:val="20"/>
              </w:rPr>
              <w:t xml:space="preserve"> 7 - </w:t>
            </w:r>
            <w:r w:rsidRPr="00A37131">
              <w:rPr>
                <w:rFonts w:ascii="Arial" w:hAnsi="Arial" w:cs="Arial"/>
                <w:bCs/>
                <w:sz w:val="20"/>
              </w:rPr>
              <w:t>Elenco</w:t>
            </w:r>
            <w:r w:rsidR="00C230DD">
              <w:rPr>
                <w:rFonts w:ascii="Arial" w:hAnsi="Arial" w:cs="Arial"/>
                <w:bCs/>
                <w:sz w:val="20"/>
              </w:rPr>
              <w:t xml:space="preserve"> endoscopi da processare</w:t>
            </w:r>
            <w:r>
              <w:rPr>
                <w:rFonts w:ascii="Arial" w:hAnsi="Arial" w:cs="Arial"/>
                <w:bCs/>
                <w:sz w:val="20"/>
              </w:rPr>
              <w:t xml:space="preserve">). Dovrà essere garantita la relativa fornitura di tutti i raccordi/connettori necessari </w:t>
            </w:r>
          </w:p>
        </w:tc>
        <w:tc>
          <w:tcPr>
            <w:tcW w:w="4463" w:type="dxa"/>
          </w:tcPr>
          <w:p w14:paraId="034AE736" w14:textId="77777777" w:rsidR="004906FA" w:rsidRPr="00F27559" w:rsidRDefault="004906FA" w:rsidP="004906FA">
            <w:pPr>
              <w:jc w:val="both"/>
              <w:rPr>
                <w:rFonts w:ascii="Arial" w:hAnsi="Arial" w:cs="Arial"/>
                <w:sz w:val="20"/>
              </w:rPr>
            </w:pPr>
          </w:p>
        </w:tc>
      </w:tr>
      <w:tr w:rsidR="004906FA" w:rsidRPr="00F27559" w14:paraId="3E78D5D6" w14:textId="77777777" w:rsidTr="00A205A6">
        <w:tc>
          <w:tcPr>
            <w:tcW w:w="5315" w:type="dxa"/>
          </w:tcPr>
          <w:p w14:paraId="798183D6" w14:textId="483C33B8" w:rsidR="004906FA" w:rsidRDefault="004906FA" w:rsidP="004906FA">
            <w:pPr>
              <w:numPr>
                <w:ilvl w:val="0"/>
                <w:numId w:val="16"/>
              </w:numPr>
              <w:jc w:val="both"/>
              <w:rPr>
                <w:rFonts w:ascii="Arial" w:hAnsi="Arial" w:cs="Arial"/>
                <w:bCs/>
                <w:sz w:val="20"/>
              </w:rPr>
            </w:pPr>
            <w:r>
              <w:rPr>
                <w:rFonts w:ascii="Arial" w:hAnsi="Arial" w:cs="Arial"/>
                <w:bCs/>
                <w:sz w:val="20"/>
              </w:rPr>
              <w:t xml:space="preserve">Sistemi da fornire, se necessario, per il corretto funzionamento delle macchine secondo le opportune modalità di integrazione con l’ambiente di installazione, da valutare previo </w:t>
            </w:r>
            <w:r w:rsidRPr="00AF5BD9">
              <w:rPr>
                <w:rFonts w:ascii="Arial" w:hAnsi="Arial" w:cs="Arial"/>
                <w:bCs/>
                <w:sz w:val="20"/>
              </w:rPr>
              <w:t>sopralluogo</w:t>
            </w:r>
            <w:r>
              <w:rPr>
                <w:rFonts w:ascii="Arial" w:hAnsi="Arial" w:cs="Arial"/>
                <w:bCs/>
                <w:sz w:val="20"/>
              </w:rPr>
              <w:t>. Sistemi quali:</w:t>
            </w:r>
          </w:p>
          <w:p w14:paraId="2C4DFD3F" w14:textId="77777777" w:rsidR="004906FA" w:rsidRDefault="004906FA" w:rsidP="004906FA">
            <w:pPr>
              <w:pStyle w:val="Paragrafoelenco"/>
              <w:numPr>
                <w:ilvl w:val="0"/>
                <w:numId w:val="22"/>
              </w:numPr>
              <w:jc w:val="both"/>
              <w:rPr>
                <w:rFonts w:ascii="Arial" w:hAnsi="Arial" w:cs="Arial"/>
                <w:bCs/>
                <w:sz w:val="20"/>
              </w:rPr>
            </w:pPr>
            <w:r>
              <w:rPr>
                <w:rFonts w:ascii="Arial" w:hAnsi="Arial" w:cs="Arial"/>
                <w:bCs/>
                <w:sz w:val="20"/>
              </w:rPr>
              <w:t xml:space="preserve">sistema di aria compressa </w:t>
            </w:r>
            <w:r w:rsidRPr="004E1AE3">
              <w:rPr>
                <w:rFonts w:ascii="Arial" w:hAnsi="Arial" w:cs="Arial"/>
                <w:bCs/>
                <w:sz w:val="20"/>
              </w:rPr>
              <w:t>medicale</w:t>
            </w:r>
            <w:r>
              <w:rPr>
                <w:rFonts w:ascii="Arial" w:hAnsi="Arial" w:cs="Arial"/>
                <w:bCs/>
                <w:sz w:val="20"/>
              </w:rPr>
              <w:t xml:space="preserve"> o allaccio a sorgente esterna se presente </w:t>
            </w:r>
          </w:p>
          <w:p w14:paraId="550DD39C" w14:textId="718EDDE7" w:rsidR="004906FA" w:rsidRDefault="004906FA" w:rsidP="004906FA">
            <w:pPr>
              <w:pStyle w:val="Paragrafoelenco"/>
              <w:numPr>
                <w:ilvl w:val="0"/>
                <w:numId w:val="22"/>
              </w:numPr>
              <w:jc w:val="both"/>
              <w:rPr>
                <w:rFonts w:ascii="Arial" w:hAnsi="Arial" w:cs="Arial"/>
                <w:bCs/>
                <w:sz w:val="20"/>
              </w:rPr>
            </w:pPr>
            <w:r>
              <w:rPr>
                <w:rFonts w:ascii="Arial" w:hAnsi="Arial" w:cs="Arial"/>
                <w:bCs/>
                <w:sz w:val="20"/>
              </w:rPr>
              <w:t>addolcitore d’acqua</w:t>
            </w:r>
          </w:p>
          <w:p w14:paraId="10E3E15B" w14:textId="58CA909F" w:rsidR="004906FA" w:rsidRDefault="004906FA" w:rsidP="004906FA">
            <w:pPr>
              <w:pStyle w:val="Paragrafoelenco"/>
              <w:numPr>
                <w:ilvl w:val="0"/>
                <w:numId w:val="22"/>
              </w:numPr>
              <w:jc w:val="both"/>
              <w:rPr>
                <w:rFonts w:ascii="Arial" w:hAnsi="Arial" w:cs="Arial"/>
                <w:bCs/>
                <w:sz w:val="20"/>
              </w:rPr>
            </w:pPr>
            <w:r w:rsidRPr="00E33022">
              <w:rPr>
                <w:rFonts w:ascii="Arial" w:hAnsi="Arial" w:cs="Arial"/>
                <w:bCs/>
                <w:sz w:val="20"/>
              </w:rPr>
              <w:t>un boiler</w:t>
            </w:r>
            <w:r>
              <w:rPr>
                <w:rFonts w:ascii="Arial" w:hAnsi="Arial" w:cs="Arial"/>
                <w:bCs/>
                <w:sz w:val="20"/>
              </w:rPr>
              <w:t xml:space="preserve"> o miscelatore</w:t>
            </w:r>
          </w:p>
          <w:p w14:paraId="1FB6B3FB" w14:textId="154456C2" w:rsidR="004906FA" w:rsidRPr="00E33022" w:rsidRDefault="004906FA" w:rsidP="004906FA">
            <w:pPr>
              <w:pStyle w:val="Paragrafoelenco"/>
              <w:numPr>
                <w:ilvl w:val="0"/>
                <w:numId w:val="22"/>
              </w:numPr>
              <w:jc w:val="both"/>
              <w:rPr>
                <w:rFonts w:ascii="Arial" w:hAnsi="Arial" w:cs="Arial"/>
                <w:bCs/>
                <w:sz w:val="20"/>
              </w:rPr>
            </w:pPr>
            <w:r>
              <w:rPr>
                <w:rFonts w:ascii="Arial" w:hAnsi="Arial" w:cs="Arial"/>
                <w:bCs/>
                <w:sz w:val="20"/>
              </w:rPr>
              <w:t>sistema contro il reflusso nella rete idrica di liquidi contaminati (es. disconnettore   idraulico)</w:t>
            </w:r>
          </w:p>
          <w:p w14:paraId="1EEF65BF" w14:textId="046FC2E9" w:rsidR="004906FA" w:rsidRDefault="004906FA" w:rsidP="004906FA">
            <w:pPr>
              <w:pStyle w:val="Paragrafoelenco"/>
              <w:numPr>
                <w:ilvl w:val="0"/>
                <w:numId w:val="22"/>
              </w:numPr>
              <w:jc w:val="both"/>
              <w:rPr>
                <w:rFonts w:ascii="Arial" w:hAnsi="Arial" w:cs="Arial"/>
                <w:bCs/>
                <w:sz w:val="20"/>
              </w:rPr>
            </w:pPr>
            <w:r>
              <w:rPr>
                <w:rFonts w:ascii="Arial" w:hAnsi="Arial" w:cs="Arial"/>
                <w:bCs/>
                <w:sz w:val="20"/>
              </w:rPr>
              <w:t xml:space="preserve">sistema di scarico </w:t>
            </w:r>
          </w:p>
          <w:p w14:paraId="4E951379" w14:textId="7B27AD01" w:rsidR="004906FA" w:rsidRDefault="004906FA" w:rsidP="004906FA">
            <w:pPr>
              <w:pStyle w:val="Paragrafoelenco"/>
              <w:numPr>
                <w:ilvl w:val="0"/>
                <w:numId w:val="22"/>
              </w:numPr>
              <w:jc w:val="both"/>
              <w:rPr>
                <w:rFonts w:ascii="Arial" w:hAnsi="Arial" w:cs="Arial"/>
                <w:bCs/>
                <w:sz w:val="20"/>
              </w:rPr>
            </w:pPr>
            <w:r>
              <w:rPr>
                <w:rFonts w:ascii="Arial" w:hAnsi="Arial" w:cs="Arial"/>
                <w:bCs/>
                <w:sz w:val="20"/>
              </w:rPr>
              <w:t>pompe nel caso di pressione dell’acqua non adeguata</w:t>
            </w:r>
          </w:p>
          <w:p w14:paraId="6E731A50" w14:textId="327F8A71" w:rsidR="004906FA" w:rsidRPr="002A03B3" w:rsidRDefault="004906FA" w:rsidP="004906FA">
            <w:pPr>
              <w:pStyle w:val="Paragrafoelenco"/>
              <w:numPr>
                <w:ilvl w:val="0"/>
                <w:numId w:val="22"/>
              </w:numPr>
              <w:jc w:val="both"/>
              <w:rPr>
                <w:rFonts w:ascii="Arial" w:hAnsi="Arial" w:cs="Arial"/>
                <w:bCs/>
                <w:sz w:val="20"/>
              </w:rPr>
            </w:pPr>
            <w:r>
              <w:rPr>
                <w:rFonts w:ascii="Arial" w:hAnsi="Arial" w:cs="Arial"/>
                <w:bCs/>
                <w:sz w:val="20"/>
              </w:rPr>
              <w:t>adeguamenti alimentazione elettrica</w:t>
            </w:r>
          </w:p>
        </w:tc>
        <w:tc>
          <w:tcPr>
            <w:tcW w:w="4463" w:type="dxa"/>
          </w:tcPr>
          <w:p w14:paraId="50C55C75" w14:textId="77777777" w:rsidR="004906FA" w:rsidRPr="00F27559" w:rsidRDefault="004906FA" w:rsidP="004906FA">
            <w:pPr>
              <w:jc w:val="both"/>
              <w:rPr>
                <w:rFonts w:ascii="Arial" w:hAnsi="Arial" w:cs="Arial"/>
                <w:sz w:val="20"/>
              </w:rPr>
            </w:pPr>
          </w:p>
        </w:tc>
      </w:tr>
      <w:tr w:rsidR="004906FA" w:rsidRPr="00F27559" w14:paraId="0DACFD4A" w14:textId="77777777" w:rsidTr="00A205A6">
        <w:tc>
          <w:tcPr>
            <w:tcW w:w="5315" w:type="dxa"/>
          </w:tcPr>
          <w:p w14:paraId="124F9113" w14:textId="7F914798" w:rsidR="004906FA" w:rsidRPr="004E1AE3" w:rsidRDefault="004906FA" w:rsidP="004906FA">
            <w:pPr>
              <w:numPr>
                <w:ilvl w:val="0"/>
                <w:numId w:val="16"/>
              </w:numPr>
              <w:jc w:val="both"/>
              <w:rPr>
                <w:rFonts w:ascii="Arial" w:hAnsi="Arial" w:cs="Arial"/>
                <w:bCs/>
                <w:sz w:val="20"/>
              </w:rPr>
            </w:pPr>
            <w:r>
              <w:rPr>
                <w:rFonts w:ascii="Arial" w:hAnsi="Arial" w:cs="Arial"/>
                <w:bCs/>
                <w:sz w:val="20"/>
              </w:rPr>
              <w:t xml:space="preserve">Indicare </w:t>
            </w:r>
            <w:r w:rsidRPr="00AF5BD9">
              <w:rPr>
                <w:rFonts w:ascii="Arial" w:hAnsi="Arial" w:cs="Arial"/>
                <w:bCs/>
                <w:sz w:val="20"/>
              </w:rPr>
              <w:t>dimensioni</w:t>
            </w:r>
            <w:r>
              <w:rPr>
                <w:rFonts w:ascii="Arial" w:hAnsi="Arial" w:cs="Arial"/>
                <w:bCs/>
                <w:sz w:val="20"/>
              </w:rPr>
              <w:t xml:space="preserve"> di ingombro compatibili con l’ambiente di installazione, da valutare previo </w:t>
            </w:r>
            <w:r w:rsidRPr="00AF5BD9">
              <w:rPr>
                <w:rFonts w:ascii="Arial" w:hAnsi="Arial" w:cs="Arial"/>
                <w:bCs/>
                <w:sz w:val="20"/>
              </w:rPr>
              <w:t>sopralluogo</w:t>
            </w:r>
          </w:p>
        </w:tc>
        <w:tc>
          <w:tcPr>
            <w:tcW w:w="4463" w:type="dxa"/>
          </w:tcPr>
          <w:p w14:paraId="117D442C" w14:textId="77777777" w:rsidR="004906FA" w:rsidRPr="00F27559" w:rsidRDefault="004906FA" w:rsidP="004906FA">
            <w:pPr>
              <w:jc w:val="both"/>
              <w:rPr>
                <w:rFonts w:ascii="Arial" w:hAnsi="Arial" w:cs="Arial"/>
                <w:sz w:val="20"/>
              </w:rPr>
            </w:pPr>
          </w:p>
        </w:tc>
      </w:tr>
      <w:tr w:rsidR="004906FA" w:rsidRPr="00F27559" w14:paraId="0DF680D4" w14:textId="77777777" w:rsidTr="00A205A6">
        <w:tc>
          <w:tcPr>
            <w:tcW w:w="5315" w:type="dxa"/>
          </w:tcPr>
          <w:p w14:paraId="1548186A" w14:textId="2DB44097" w:rsidR="004906FA" w:rsidRDefault="004906FA" w:rsidP="004906FA">
            <w:pPr>
              <w:numPr>
                <w:ilvl w:val="0"/>
                <w:numId w:val="16"/>
              </w:numPr>
              <w:jc w:val="both"/>
              <w:rPr>
                <w:rFonts w:ascii="Arial" w:hAnsi="Arial" w:cs="Arial"/>
                <w:bCs/>
                <w:sz w:val="20"/>
              </w:rPr>
            </w:pPr>
            <w:r>
              <w:rPr>
                <w:rFonts w:ascii="Arial" w:hAnsi="Arial" w:cs="Arial"/>
                <w:bCs/>
                <w:sz w:val="20"/>
              </w:rPr>
              <w:t>Indicare caratteristiche chimico-fisiche dell’acqua di alimentazione necessarie per il corretto funzionamento dell’apparecchiatura e quali soluzioni la ditta intende adottare per trattare l’acqua messa a disposizione dall’Azienda</w:t>
            </w:r>
          </w:p>
        </w:tc>
        <w:tc>
          <w:tcPr>
            <w:tcW w:w="4463" w:type="dxa"/>
          </w:tcPr>
          <w:p w14:paraId="09DD6849" w14:textId="77777777" w:rsidR="004906FA" w:rsidRPr="00F27559" w:rsidRDefault="004906FA" w:rsidP="004906FA">
            <w:pPr>
              <w:jc w:val="both"/>
              <w:rPr>
                <w:rFonts w:ascii="Arial" w:hAnsi="Arial" w:cs="Arial"/>
                <w:sz w:val="20"/>
              </w:rPr>
            </w:pPr>
          </w:p>
        </w:tc>
      </w:tr>
      <w:tr w:rsidR="004906FA" w:rsidRPr="00F27559" w14:paraId="4A7DBF31" w14:textId="77777777" w:rsidTr="00A205A6">
        <w:tc>
          <w:tcPr>
            <w:tcW w:w="5315" w:type="dxa"/>
          </w:tcPr>
          <w:p w14:paraId="6C155798" w14:textId="5D3344C1" w:rsidR="004906FA" w:rsidRDefault="004906FA" w:rsidP="004906FA">
            <w:pPr>
              <w:numPr>
                <w:ilvl w:val="0"/>
                <w:numId w:val="16"/>
              </w:numPr>
              <w:jc w:val="both"/>
              <w:rPr>
                <w:rFonts w:ascii="Arial" w:hAnsi="Arial" w:cs="Arial"/>
                <w:bCs/>
                <w:sz w:val="20"/>
              </w:rPr>
            </w:pPr>
            <w:r w:rsidRPr="00142CAB">
              <w:rPr>
                <w:rFonts w:ascii="Arial" w:hAnsi="Arial" w:cs="Arial"/>
                <w:bCs/>
                <w:sz w:val="20"/>
              </w:rPr>
              <w:t>Funzionamento completamente automatico, a circuito chiuso con garanzia di non manipolazione dei prodotti chimici e riduzione delle operazioni in movimentazione</w:t>
            </w:r>
            <w:r>
              <w:rPr>
                <w:rFonts w:ascii="Arial" w:hAnsi="Arial" w:cs="Arial"/>
                <w:bCs/>
                <w:sz w:val="20"/>
              </w:rPr>
              <w:t xml:space="preserve">. Non sono ammesse soluzioni che prevedano travasi o simili </w:t>
            </w:r>
            <w:r w:rsidRPr="00142CAB">
              <w:rPr>
                <w:rFonts w:ascii="Arial" w:hAnsi="Arial" w:cs="Arial"/>
                <w:bCs/>
                <w:sz w:val="20"/>
              </w:rPr>
              <w:t>(descrivere procedure di caricamento</w:t>
            </w:r>
            <w:r>
              <w:rPr>
                <w:rFonts w:ascii="Arial" w:hAnsi="Arial" w:cs="Arial"/>
                <w:bCs/>
                <w:sz w:val="20"/>
              </w:rPr>
              <w:t xml:space="preserve"> e scarico</w:t>
            </w:r>
            <w:r w:rsidRPr="00142CAB">
              <w:rPr>
                <w:rFonts w:ascii="Arial" w:hAnsi="Arial" w:cs="Arial"/>
                <w:bCs/>
                <w:sz w:val="20"/>
              </w:rPr>
              <w:t xml:space="preserve"> del materiale di cons</w:t>
            </w:r>
            <w:r>
              <w:rPr>
                <w:rFonts w:ascii="Arial" w:hAnsi="Arial" w:cs="Arial"/>
                <w:bCs/>
                <w:sz w:val="20"/>
              </w:rPr>
              <w:t>umo e dell’alloggiamento)</w:t>
            </w:r>
          </w:p>
        </w:tc>
        <w:tc>
          <w:tcPr>
            <w:tcW w:w="4463" w:type="dxa"/>
          </w:tcPr>
          <w:p w14:paraId="09CE4D72" w14:textId="77777777" w:rsidR="004906FA" w:rsidRPr="00F27559" w:rsidRDefault="004906FA" w:rsidP="004906FA">
            <w:pPr>
              <w:jc w:val="both"/>
              <w:rPr>
                <w:rFonts w:ascii="Arial" w:hAnsi="Arial" w:cs="Arial"/>
                <w:sz w:val="20"/>
              </w:rPr>
            </w:pPr>
          </w:p>
        </w:tc>
      </w:tr>
      <w:tr w:rsidR="004906FA" w:rsidRPr="00F27559" w14:paraId="124CDDC2" w14:textId="77777777" w:rsidTr="00A205A6">
        <w:tc>
          <w:tcPr>
            <w:tcW w:w="5315" w:type="dxa"/>
          </w:tcPr>
          <w:p w14:paraId="551C9E28" w14:textId="066CD98F" w:rsidR="004906FA" w:rsidRPr="00EB4516" w:rsidRDefault="004906FA" w:rsidP="004906FA">
            <w:pPr>
              <w:numPr>
                <w:ilvl w:val="0"/>
                <w:numId w:val="16"/>
              </w:numPr>
              <w:jc w:val="both"/>
              <w:rPr>
                <w:rFonts w:ascii="Arial" w:hAnsi="Arial" w:cs="Arial"/>
                <w:bCs/>
                <w:sz w:val="20"/>
              </w:rPr>
            </w:pPr>
            <w:r w:rsidRPr="00EB4516">
              <w:rPr>
                <w:rFonts w:ascii="Arial" w:hAnsi="Arial" w:cs="Arial"/>
                <w:bCs/>
                <w:sz w:val="20"/>
              </w:rPr>
              <w:t>Specificare apertura a pedale o pulsante a gomito o con analogo sistema che permetta l’apertura della lava endoscopi</w:t>
            </w:r>
            <w:r>
              <w:rPr>
                <w:rFonts w:ascii="Arial" w:hAnsi="Arial" w:cs="Arial"/>
                <w:bCs/>
                <w:sz w:val="20"/>
              </w:rPr>
              <w:t xml:space="preserve">, purché di tipo </w:t>
            </w:r>
            <w:r w:rsidRPr="00EB4516">
              <w:rPr>
                <w:rFonts w:ascii="Arial" w:hAnsi="Arial" w:cs="Arial"/>
                <w:bCs/>
                <w:sz w:val="20"/>
              </w:rPr>
              <w:t>hand free</w:t>
            </w:r>
          </w:p>
        </w:tc>
        <w:tc>
          <w:tcPr>
            <w:tcW w:w="4463" w:type="dxa"/>
          </w:tcPr>
          <w:p w14:paraId="45EC38D3" w14:textId="77777777" w:rsidR="004906FA" w:rsidRPr="00F27559" w:rsidRDefault="004906FA" w:rsidP="004906FA">
            <w:pPr>
              <w:jc w:val="both"/>
              <w:rPr>
                <w:rFonts w:ascii="Arial" w:hAnsi="Arial" w:cs="Arial"/>
                <w:sz w:val="20"/>
              </w:rPr>
            </w:pPr>
          </w:p>
        </w:tc>
      </w:tr>
      <w:tr w:rsidR="004906FA" w:rsidRPr="00F27559" w14:paraId="3C2D31F4" w14:textId="77777777" w:rsidTr="00A205A6">
        <w:tc>
          <w:tcPr>
            <w:tcW w:w="5315" w:type="dxa"/>
          </w:tcPr>
          <w:p w14:paraId="29E40C8E" w14:textId="532547DF" w:rsidR="004906FA" w:rsidRPr="00EB4516" w:rsidRDefault="004906FA" w:rsidP="004906FA">
            <w:pPr>
              <w:numPr>
                <w:ilvl w:val="0"/>
                <w:numId w:val="16"/>
              </w:numPr>
              <w:jc w:val="both"/>
              <w:rPr>
                <w:rFonts w:ascii="Arial" w:hAnsi="Arial" w:cs="Arial"/>
                <w:bCs/>
                <w:sz w:val="20"/>
              </w:rPr>
            </w:pPr>
            <w:r>
              <w:rPr>
                <w:rFonts w:ascii="Arial" w:hAnsi="Arial" w:cs="Arial"/>
                <w:bCs/>
                <w:sz w:val="20"/>
              </w:rPr>
              <w:t xml:space="preserve">Sistema di riconoscimento automatico degli endoscopi e di arresto automatico nel caso in cui lo </w:t>
            </w:r>
            <w:r>
              <w:rPr>
                <w:rFonts w:ascii="Arial" w:hAnsi="Arial" w:cs="Arial"/>
                <w:bCs/>
                <w:sz w:val="20"/>
              </w:rPr>
              <w:lastRenderedPageBreak/>
              <w:t>strumento non viene riconosciuto (descrivere entrambe le funzioni)</w:t>
            </w:r>
          </w:p>
        </w:tc>
        <w:tc>
          <w:tcPr>
            <w:tcW w:w="4463" w:type="dxa"/>
          </w:tcPr>
          <w:p w14:paraId="2CC27C74" w14:textId="77777777" w:rsidR="004906FA" w:rsidRPr="00F27559" w:rsidRDefault="004906FA" w:rsidP="004906FA">
            <w:pPr>
              <w:jc w:val="both"/>
              <w:rPr>
                <w:rFonts w:ascii="Arial" w:hAnsi="Arial" w:cs="Arial"/>
                <w:sz w:val="20"/>
              </w:rPr>
            </w:pPr>
          </w:p>
        </w:tc>
      </w:tr>
      <w:tr w:rsidR="004906FA" w:rsidRPr="00F27559" w14:paraId="31889FE4" w14:textId="77777777" w:rsidTr="00A205A6">
        <w:tc>
          <w:tcPr>
            <w:tcW w:w="5315" w:type="dxa"/>
          </w:tcPr>
          <w:p w14:paraId="2CE21FE1" w14:textId="7C904BFB" w:rsidR="004906FA" w:rsidRPr="00EB4516" w:rsidRDefault="004906FA" w:rsidP="004906FA">
            <w:pPr>
              <w:numPr>
                <w:ilvl w:val="0"/>
                <w:numId w:val="16"/>
              </w:numPr>
              <w:jc w:val="both"/>
              <w:rPr>
                <w:rFonts w:ascii="Arial" w:hAnsi="Arial" w:cs="Arial"/>
                <w:bCs/>
                <w:sz w:val="20"/>
              </w:rPr>
            </w:pPr>
            <w:r w:rsidRPr="00EB4516">
              <w:rPr>
                <w:rFonts w:ascii="Arial" w:hAnsi="Arial" w:cs="Arial"/>
                <w:bCs/>
                <w:sz w:val="20"/>
              </w:rPr>
              <w:lastRenderedPageBreak/>
              <w:t>Sistema di controllo del flusso dei canali degli endoscopi per rilevare eventuali occlusioni</w:t>
            </w:r>
            <w:r>
              <w:rPr>
                <w:rFonts w:ascii="Arial" w:hAnsi="Arial" w:cs="Arial"/>
                <w:bCs/>
                <w:sz w:val="20"/>
              </w:rPr>
              <w:t xml:space="preserve"> e mancanza di connessione</w:t>
            </w:r>
            <w:r w:rsidRPr="00EB4516">
              <w:rPr>
                <w:rFonts w:ascii="Arial" w:hAnsi="Arial" w:cs="Arial"/>
                <w:bCs/>
                <w:sz w:val="20"/>
              </w:rPr>
              <w:t xml:space="preserve"> (</w:t>
            </w:r>
            <w:r>
              <w:rPr>
                <w:rFonts w:ascii="Arial" w:hAnsi="Arial" w:cs="Arial"/>
                <w:bCs/>
                <w:sz w:val="20"/>
              </w:rPr>
              <w:t>descrivere ad esempio anche</w:t>
            </w:r>
            <w:r w:rsidRPr="00EB4516">
              <w:rPr>
                <w:rFonts w:ascii="Arial" w:hAnsi="Arial" w:cs="Arial"/>
                <w:bCs/>
                <w:sz w:val="20"/>
              </w:rPr>
              <w:t xml:space="preserve"> allarm</w:t>
            </w:r>
            <w:r>
              <w:rPr>
                <w:rFonts w:ascii="Arial" w:hAnsi="Arial" w:cs="Arial"/>
                <w:bCs/>
                <w:sz w:val="20"/>
              </w:rPr>
              <w:t>i, e se vi è indicazione del canale interessato</w:t>
            </w:r>
            <w:r w:rsidRPr="00EB4516">
              <w:rPr>
                <w:rFonts w:ascii="Arial" w:hAnsi="Arial" w:cs="Arial"/>
                <w:bCs/>
                <w:sz w:val="20"/>
              </w:rPr>
              <w:t>)</w:t>
            </w:r>
          </w:p>
        </w:tc>
        <w:tc>
          <w:tcPr>
            <w:tcW w:w="4463" w:type="dxa"/>
          </w:tcPr>
          <w:p w14:paraId="79EDC417" w14:textId="77777777" w:rsidR="004906FA" w:rsidRPr="00F27559" w:rsidRDefault="004906FA" w:rsidP="004906FA">
            <w:pPr>
              <w:jc w:val="both"/>
              <w:rPr>
                <w:rFonts w:ascii="Arial" w:hAnsi="Arial" w:cs="Arial"/>
                <w:sz w:val="20"/>
              </w:rPr>
            </w:pPr>
          </w:p>
        </w:tc>
      </w:tr>
      <w:tr w:rsidR="004906FA" w:rsidRPr="00F27559" w14:paraId="42DA2621" w14:textId="77777777" w:rsidTr="00A205A6">
        <w:tc>
          <w:tcPr>
            <w:tcW w:w="5315" w:type="dxa"/>
          </w:tcPr>
          <w:p w14:paraId="616AB947" w14:textId="304C4B6D" w:rsidR="004906FA" w:rsidRPr="00EB4516" w:rsidRDefault="004906FA" w:rsidP="004906FA">
            <w:pPr>
              <w:numPr>
                <w:ilvl w:val="0"/>
                <w:numId w:val="16"/>
              </w:numPr>
              <w:jc w:val="both"/>
              <w:rPr>
                <w:rFonts w:ascii="Arial" w:hAnsi="Arial" w:cs="Arial"/>
                <w:bCs/>
                <w:sz w:val="20"/>
              </w:rPr>
            </w:pPr>
            <w:r w:rsidRPr="00EB4516">
              <w:rPr>
                <w:rFonts w:ascii="Arial" w:hAnsi="Arial" w:cs="Arial"/>
                <w:bCs/>
                <w:sz w:val="20"/>
              </w:rPr>
              <w:t>Sistema</w:t>
            </w:r>
            <w:r>
              <w:rPr>
                <w:rFonts w:ascii="Arial" w:hAnsi="Arial" w:cs="Arial"/>
                <w:bCs/>
                <w:sz w:val="20"/>
              </w:rPr>
              <w:t xml:space="preserve"> di impedimento e controllo dei </w:t>
            </w:r>
            <w:r w:rsidRPr="00EB4516">
              <w:rPr>
                <w:rFonts w:ascii="Arial" w:hAnsi="Arial" w:cs="Arial"/>
                <w:bCs/>
                <w:sz w:val="20"/>
              </w:rPr>
              <w:t>reflussi contaminati</w:t>
            </w:r>
            <w:r>
              <w:rPr>
                <w:rFonts w:ascii="Arial" w:hAnsi="Arial" w:cs="Arial"/>
                <w:bCs/>
                <w:sz w:val="20"/>
              </w:rPr>
              <w:t>. Specificare se</w:t>
            </w:r>
            <w:r w:rsidRPr="00EB4516">
              <w:rPr>
                <w:rFonts w:ascii="Arial" w:hAnsi="Arial" w:cs="Arial"/>
                <w:bCs/>
                <w:sz w:val="20"/>
              </w:rPr>
              <w:t xml:space="preserve"> </w:t>
            </w:r>
            <w:r>
              <w:rPr>
                <w:rFonts w:ascii="Arial" w:hAnsi="Arial" w:cs="Arial"/>
                <w:bCs/>
                <w:sz w:val="20"/>
              </w:rPr>
              <w:t xml:space="preserve">conforme alla norma EN 1717 </w:t>
            </w:r>
            <w:r w:rsidRPr="00EB4516">
              <w:rPr>
                <w:rFonts w:ascii="Arial" w:hAnsi="Arial" w:cs="Arial"/>
                <w:bCs/>
                <w:sz w:val="20"/>
              </w:rPr>
              <w:t>(descrivere)</w:t>
            </w:r>
          </w:p>
        </w:tc>
        <w:tc>
          <w:tcPr>
            <w:tcW w:w="4463" w:type="dxa"/>
          </w:tcPr>
          <w:p w14:paraId="5652D59F" w14:textId="77777777" w:rsidR="004906FA" w:rsidRPr="00F27559" w:rsidRDefault="004906FA" w:rsidP="004906FA">
            <w:pPr>
              <w:jc w:val="both"/>
              <w:rPr>
                <w:rFonts w:ascii="Arial" w:hAnsi="Arial" w:cs="Arial"/>
                <w:sz w:val="20"/>
              </w:rPr>
            </w:pPr>
          </w:p>
        </w:tc>
      </w:tr>
      <w:tr w:rsidR="004906FA" w:rsidRPr="00F27559" w14:paraId="4C603447" w14:textId="77777777" w:rsidTr="00A205A6">
        <w:tc>
          <w:tcPr>
            <w:tcW w:w="5315" w:type="dxa"/>
          </w:tcPr>
          <w:p w14:paraId="45F59302" w14:textId="02B16F55" w:rsidR="004906FA" w:rsidRPr="00EB4516" w:rsidRDefault="004906FA" w:rsidP="004906FA">
            <w:pPr>
              <w:numPr>
                <w:ilvl w:val="0"/>
                <w:numId w:val="16"/>
              </w:numPr>
              <w:jc w:val="both"/>
              <w:rPr>
                <w:rFonts w:ascii="Arial" w:hAnsi="Arial" w:cs="Arial"/>
                <w:bCs/>
                <w:sz w:val="20"/>
              </w:rPr>
            </w:pPr>
            <w:r w:rsidRPr="00EB4516">
              <w:rPr>
                <w:rFonts w:ascii="Arial" w:hAnsi="Arial" w:cs="Arial"/>
                <w:bCs/>
                <w:sz w:val="20"/>
              </w:rPr>
              <w:t xml:space="preserve">Ciclo di autodisinfezione programmabile </w:t>
            </w:r>
            <w:r>
              <w:rPr>
                <w:rFonts w:ascii="Arial" w:hAnsi="Arial" w:cs="Arial"/>
                <w:bCs/>
                <w:sz w:val="20"/>
              </w:rPr>
              <w:t xml:space="preserve">termico o chimico </w:t>
            </w:r>
            <w:r w:rsidRPr="00EB4516">
              <w:rPr>
                <w:rFonts w:ascii="Arial" w:hAnsi="Arial" w:cs="Arial"/>
                <w:bCs/>
                <w:sz w:val="20"/>
              </w:rPr>
              <w:t>(</w:t>
            </w:r>
            <w:r>
              <w:rPr>
                <w:rFonts w:ascii="Arial" w:hAnsi="Arial" w:cs="Arial"/>
                <w:bCs/>
                <w:sz w:val="20"/>
              </w:rPr>
              <w:t>descrivere</w:t>
            </w:r>
            <w:r w:rsidRPr="00EB4516">
              <w:rPr>
                <w:rFonts w:ascii="Arial" w:hAnsi="Arial" w:cs="Arial"/>
                <w:bCs/>
                <w:sz w:val="20"/>
              </w:rPr>
              <w:t>)</w:t>
            </w:r>
          </w:p>
        </w:tc>
        <w:tc>
          <w:tcPr>
            <w:tcW w:w="4463" w:type="dxa"/>
          </w:tcPr>
          <w:p w14:paraId="79159774" w14:textId="77777777" w:rsidR="004906FA" w:rsidRPr="00F27559" w:rsidRDefault="004906FA" w:rsidP="004906FA">
            <w:pPr>
              <w:rPr>
                <w:rFonts w:ascii="Arial" w:hAnsi="Arial" w:cs="Arial"/>
              </w:rPr>
            </w:pPr>
          </w:p>
        </w:tc>
      </w:tr>
      <w:tr w:rsidR="004906FA" w:rsidRPr="00F27559" w14:paraId="10278D05" w14:textId="77777777" w:rsidTr="00A205A6">
        <w:tc>
          <w:tcPr>
            <w:tcW w:w="5315" w:type="dxa"/>
          </w:tcPr>
          <w:p w14:paraId="52BCDAD1" w14:textId="79BBF53E" w:rsidR="004906FA" w:rsidRPr="00EB4516" w:rsidRDefault="004906FA" w:rsidP="004906FA">
            <w:pPr>
              <w:numPr>
                <w:ilvl w:val="0"/>
                <w:numId w:val="16"/>
              </w:numPr>
              <w:jc w:val="both"/>
              <w:rPr>
                <w:rFonts w:ascii="Arial" w:hAnsi="Arial" w:cs="Arial"/>
                <w:bCs/>
                <w:sz w:val="20"/>
              </w:rPr>
            </w:pPr>
            <w:r>
              <w:rPr>
                <w:rFonts w:ascii="Arial" w:hAnsi="Arial" w:cs="Arial"/>
                <w:bCs/>
                <w:sz w:val="20"/>
              </w:rPr>
              <w:t>Test di tenuta eseguito per tutta la durata del ciclo</w:t>
            </w:r>
          </w:p>
        </w:tc>
        <w:tc>
          <w:tcPr>
            <w:tcW w:w="4463" w:type="dxa"/>
          </w:tcPr>
          <w:p w14:paraId="322352AD" w14:textId="77777777" w:rsidR="004906FA" w:rsidRPr="00F27559" w:rsidRDefault="004906FA" w:rsidP="004906FA">
            <w:pPr>
              <w:rPr>
                <w:rFonts w:ascii="Arial" w:hAnsi="Arial" w:cs="Arial"/>
              </w:rPr>
            </w:pPr>
          </w:p>
        </w:tc>
      </w:tr>
      <w:tr w:rsidR="004906FA" w:rsidRPr="00F27559" w14:paraId="472D351B" w14:textId="77777777" w:rsidTr="00A205A6">
        <w:tc>
          <w:tcPr>
            <w:tcW w:w="5315" w:type="dxa"/>
          </w:tcPr>
          <w:p w14:paraId="3B42E098" w14:textId="176E8E73" w:rsidR="004906FA" w:rsidRDefault="004906FA" w:rsidP="004906FA">
            <w:pPr>
              <w:numPr>
                <w:ilvl w:val="0"/>
                <w:numId w:val="16"/>
              </w:numPr>
              <w:jc w:val="both"/>
              <w:rPr>
                <w:rFonts w:ascii="Arial" w:hAnsi="Arial" w:cs="Arial"/>
                <w:bCs/>
                <w:sz w:val="20"/>
              </w:rPr>
            </w:pPr>
            <w:r w:rsidRPr="00EB4516">
              <w:rPr>
                <w:rFonts w:ascii="Arial" w:hAnsi="Arial" w:cs="Arial"/>
                <w:bCs/>
                <w:sz w:val="20"/>
              </w:rPr>
              <w:t xml:space="preserve">Avere un sistema per l’eliminazione di eventuali emissioni di </w:t>
            </w:r>
            <w:r>
              <w:rPr>
                <w:rFonts w:ascii="Arial" w:hAnsi="Arial" w:cs="Arial"/>
                <w:bCs/>
                <w:sz w:val="20"/>
              </w:rPr>
              <w:t xml:space="preserve">elementi e/o </w:t>
            </w:r>
            <w:r w:rsidRPr="00EB4516">
              <w:rPr>
                <w:rFonts w:ascii="Arial" w:hAnsi="Arial" w:cs="Arial"/>
                <w:bCs/>
                <w:sz w:val="20"/>
              </w:rPr>
              <w:t>vapori tossici o, comunque potenzialmente dannos</w:t>
            </w:r>
            <w:r>
              <w:rPr>
                <w:rFonts w:ascii="Arial" w:hAnsi="Arial" w:cs="Arial"/>
                <w:bCs/>
                <w:sz w:val="20"/>
              </w:rPr>
              <w:t>i e anche solo fastidiosi</w:t>
            </w:r>
            <w:r w:rsidRPr="00EB4516">
              <w:rPr>
                <w:rFonts w:ascii="Arial" w:hAnsi="Arial" w:cs="Arial"/>
                <w:bCs/>
                <w:sz w:val="20"/>
              </w:rPr>
              <w:t xml:space="preserve"> per gli operatori, nell’ambiente circostante, durante il ciclo ed in condizioni di stand-by, senza richiedere la presenza di particolari sistemi per l’estrazione od il trattamento dell’aria</w:t>
            </w:r>
            <w:r>
              <w:rPr>
                <w:rFonts w:ascii="Arial" w:hAnsi="Arial" w:cs="Arial"/>
                <w:bCs/>
                <w:sz w:val="20"/>
              </w:rPr>
              <w:t xml:space="preserve">  (descrivere le soluzioni tecniche e impiantistiche adottate)</w:t>
            </w:r>
          </w:p>
        </w:tc>
        <w:tc>
          <w:tcPr>
            <w:tcW w:w="4463" w:type="dxa"/>
          </w:tcPr>
          <w:p w14:paraId="0FAEFD04" w14:textId="77777777" w:rsidR="004906FA" w:rsidRPr="00F27559" w:rsidRDefault="004906FA" w:rsidP="004906FA">
            <w:pPr>
              <w:rPr>
                <w:rFonts w:ascii="Arial" w:hAnsi="Arial" w:cs="Arial"/>
              </w:rPr>
            </w:pPr>
          </w:p>
        </w:tc>
      </w:tr>
      <w:tr w:rsidR="004906FA" w:rsidRPr="00F27559" w14:paraId="3ED813A9" w14:textId="77777777" w:rsidTr="00A205A6">
        <w:tc>
          <w:tcPr>
            <w:tcW w:w="5315" w:type="dxa"/>
          </w:tcPr>
          <w:p w14:paraId="4C1D299D" w14:textId="1F03ECAE" w:rsidR="004906FA" w:rsidRPr="00EB4516" w:rsidRDefault="004906FA" w:rsidP="004906FA">
            <w:pPr>
              <w:numPr>
                <w:ilvl w:val="0"/>
                <w:numId w:val="16"/>
              </w:numPr>
              <w:jc w:val="both"/>
              <w:rPr>
                <w:rFonts w:ascii="Arial" w:hAnsi="Arial" w:cs="Arial"/>
                <w:bCs/>
                <w:sz w:val="20"/>
              </w:rPr>
            </w:pPr>
            <w:r>
              <w:rPr>
                <w:rFonts w:ascii="Arial" w:hAnsi="Arial" w:cs="Arial"/>
                <w:bCs/>
                <w:sz w:val="20"/>
              </w:rPr>
              <w:t>Utilizzo di disinfettante/sterilizzante monodose (single shot) ad ogni ciclo (descrivere gli agenti chimici utilizzati con riferimento alla validazione dei parametri critici di disinfezione e sterilizzazione secondo la norma tecnica UNI 15883 e 14937, quali concentrazione, tempo di contatto, etc… )</w:t>
            </w:r>
          </w:p>
        </w:tc>
        <w:tc>
          <w:tcPr>
            <w:tcW w:w="4463" w:type="dxa"/>
          </w:tcPr>
          <w:p w14:paraId="15D2461A" w14:textId="77777777" w:rsidR="004906FA" w:rsidRPr="00F27559" w:rsidRDefault="004906FA" w:rsidP="004906FA">
            <w:pPr>
              <w:rPr>
                <w:rFonts w:ascii="Arial" w:hAnsi="Arial" w:cs="Arial"/>
              </w:rPr>
            </w:pPr>
          </w:p>
        </w:tc>
      </w:tr>
      <w:tr w:rsidR="004906FA" w:rsidRPr="00F27559" w14:paraId="56E59171" w14:textId="77777777" w:rsidTr="00A205A6">
        <w:tc>
          <w:tcPr>
            <w:tcW w:w="5315" w:type="dxa"/>
          </w:tcPr>
          <w:p w14:paraId="7017EF85" w14:textId="65AEB27C" w:rsidR="004906FA" w:rsidRDefault="004906FA" w:rsidP="004906FA">
            <w:pPr>
              <w:numPr>
                <w:ilvl w:val="0"/>
                <w:numId w:val="16"/>
              </w:numPr>
              <w:jc w:val="both"/>
              <w:rPr>
                <w:rFonts w:ascii="Arial" w:hAnsi="Arial" w:cs="Arial"/>
                <w:bCs/>
                <w:sz w:val="20"/>
              </w:rPr>
            </w:pPr>
            <w:r>
              <w:rPr>
                <w:rFonts w:ascii="Arial" w:hAnsi="Arial" w:cs="Arial"/>
                <w:bCs/>
                <w:sz w:val="20"/>
              </w:rPr>
              <w:t xml:space="preserve">Ciclo standard. Descrivere durata e temperatura delle fasi, e possibilmente descrivere anche la quantità di chimica prelevata </w:t>
            </w:r>
          </w:p>
        </w:tc>
        <w:tc>
          <w:tcPr>
            <w:tcW w:w="4463" w:type="dxa"/>
          </w:tcPr>
          <w:p w14:paraId="614CB5C1" w14:textId="77777777" w:rsidR="004906FA" w:rsidRPr="00F27559" w:rsidRDefault="004906FA" w:rsidP="004906FA">
            <w:pPr>
              <w:rPr>
                <w:rFonts w:ascii="Arial" w:hAnsi="Arial" w:cs="Arial"/>
              </w:rPr>
            </w:pPr>
          </w:p>
        </w:tc>
      </w:tr>
      <w:tr w:rsidR="004906FA" w:rsidRPr="00F27559" w14:paraId="1386FAB4" w14:textId="77777777" w:rsidTr="00A205A6">
        <w:tc>
          <w:tcPr>
            <w:tcW w:w="5315" w:type="dxa"/>
          </w:tcPr>
          <w:p w14:paraId="4F9DDB39" w14:textId="5882354E" w:rsidR="004906FA" w:rsidRPr="00EB4516" w:rsidRDefault="004906FA" w:rsidP="004906FA">
            <w:pPr>
              <w:numPr>
                <w:ilvl w:val="0"/>
                <w:numId w:val="16"/>
              </w:numPr>
              <w:jc w:val="both"/>
              <w:rPr>
                <w:rFonts w:ascii="Arial" w:hAnsi="Arial" w:cs="Arial"/>
                <w:bCs/>
                <w:sz w:val="20"/>
              </w:rPr>
            </w:pPr>
            <w:r>
              <w:rPr>
                <w:rFonts w:ascii="Arial" w:hAnsi="Arial" w:cs="Arial"/>
                <w:bCs/>
                <w:sz w:val="20"/>
              </w:rPr>
              <w:t>Specificare la durata</w:t>
            </w:r>
            <w:r w:rsidRPr="00EB4516">
              <w:rPr>
                <w:rFonts w:ascii="Arial" w:hAnsi="Arial" w:cs="Arial"/>
                <w:bCs/>
                <w:sz w:val="20"/>
              </w:rPr>
              <w:t xml:space="preserve"> </w:t>
            </w:r>
            <w:r>
              <w:rPr>
                <w:rFonts w:ascii="Arial" w:hAnsi="Arial" w:cs="Arial"/>
                <w:bCs/>
                <w:sz w:val="20"/>
              </w:rPr>
              <w:t xml:space="preserve">e temperatura </w:t>
            </w:r>
            <w:r w:rsidRPr="00EB4516">
              <w:rPr>
                <w:rFonts w:ascii="Arial" w:hAnsi="Arial" w:cs="Arial"/>
                <w:bCs/>
                <w:sz w:val="20"/>
              </w:rPr>
              <w:t xml:space="preserve">di un ciclo di alta disinfezione </w:t>
            </w:r>
            <w:r>
              <w:rPr>
                <w:rFonts w:ascii="Arial" w:hAnsi="Arial" w:cs="Arial"/>
                <w:bCs/>
                <w:sz w:val="20"/>
              </w:rPr>
              <w:t xml:space="preserve">e di uno di sterilizzazione </w:t>
            </w:r>
            <w:r w:rsidRPr="00EB4516">
              <w:rPr>
                <w:rFonts w:ascii="Arial" w:hAnsi="Arial" w:cs="Arial"/>
                <w:bCs/>
                <w:sz w:val="20"/>
              </w:rPr>
              <w:t>comprensivo di</w:t>
            </w:r>
            <w:r>
              <w:rPr>
                <w:rFonts w:ascii="Arial" w:hAnsi="Arial" w:cs="Arial"/>
                <w:bCs/>
                <w:sz w:val="20"/>
              </w:rPr>
              <w:t xml:space="preserve"> tutte le fasi (es.</w:t>
            </w:r>
            <w:r w:rsidRPr="00EB4516">
              <w:rPr>
                <w:rFonts w:ascii="Arial" w:hAnsi="Arial" w:cs="Arial"/>
                <w:bCs/>
                <w:sz w:val="20"/>
              </w:rPr>
              <w:t xml:space="preserve"> detersione, risciacquo e asciugatura</w:t>
            </w:r>
            <w:r>
              <w:rPr>
                <w:rFonts w:ascii="Arial" w:hAnsi="Arial" w:cs="Arial"/>
                <w:bCs/>
                <w:sz w:val="20"/>
              </w:rPr>
              <w:t xml:space="preserve"> interna), e possibilmente descrivere anche la quantità di chimica prelevata</w:t>
            </w:r>
          </w:p>
        </w:tc>
        <w:tc>
          <w:tcPr>
            <w:tcW w:w="4463" w:type="dxa"/>
          </w:tcPr>
          <w:p w14:paraId="75F001EE" w14:textId="77777777" w:rsidR="004906FA" w:rsidRPr="00F27559" w:rsidRDefault="004906FA" w:rsidP="004906FA">
            <w:pPr>
              <w:rPr>
                <w:rFonts w:ascii="Arial" w:hAnsi="Arial" w:cs="Arial"/>
              </w:rPr>
            </w:pPr>
          </w:p>
        </w:tc>
      </w:tr>
      <w:tr w:rsidR="004906FA" w:rsidRPr="00F27559" w14:paraId="275D6582" w14:textId="77777777" w:rsidTr="00A205A6">
        <w:tc>
          <w:tcPr>
            <w:tcW w:w="5315" w:type="dxa"/>
          </w:tcPr>
          <w:p w14:paraId="6658B9C5" w14:textId="7454265F" w:rsidR="004906FA" w:rsidRDefault="004906FA" w:rsidP="004906FA">
            <w:pPr>
              <w:numPr>
                <w:ilvl w:val="0"/>
                <w:numId w:val="16"/>
              </w:numPr>
              <w:jc w:val="both"/>
              <w:rPr>
                <w:rFonts w:ascii="Arial" w:hAnsi="Arial" w:cs="Arial"/>
                <w:bCs/>
                <w:sz w:val="20"/>
              </w:rPr>
            </w:pPr>
            <w:r>
              <w:rPr>
                <w:rFonts w:ascii="Arial" w:hAnsi="Arial" w:cs="Arial"/>
                <w:bCs/>
                <w:sz w:val="20"/>
              </w:rPr>
              <w:t>Specificare i tempi di ciclo e temperatura se si dispone di più cicli diversificati e della possibilità di fasi separate, descrivere</w:t>
            </w:r>
          </w:p>
        </w:tc>
        <w:tc>
          <w:tcPr>
            <w:tcW w:w="4463" w:type="dxa"/>
          </w:tcPr>
          <w:p w14:paraId="74DB97D9" w14:textId="77777777" w:rsidR="004906FA" w:rsidRPr="00F27559" w:rsidRDefault="004906FA" w:rsidP="004906FA">
            <w:pPr>
              <w:rPr>
                <w:rFonts w:ascii="Arial" w:hAnsi="Arial" w:cs="Arial"/>
              </w:rPr>
            </w:pPr>
          </w:p>
        </w:tc>
      </w:tr>
      <w:tr w:rsidR="004906FA" w:rsidRPr="00F27559" w14:paraId="4698A008" w14:textId="77777777" w:rsidTr="00A205A6">
        <w:tc>
          <w:tcPr>
            <w:tcW w:w="5315" w:type="dxa"/>
          </w:tcPr>
          <w:p w14:paraId="6AF2E8F6" w14:textId="11EBAACC" w:rsidR="004906FA" w:rsidRPr="00EB4516" w:rsidRDefault="004906FA" w:rsidP="004906FA">
            <w:pPr>
              <w:numPr>
                <w:ilvl w:val="0"/>
                <w:numId w:val="16"/>
              </w:numPr>
              <w:jc w:val="both"/>
              <w:rPr>
                <w:rFonts w:ascii="Arial" w:hAnsi="Arial" w:cs="Arial"/>
                <w:bCs/>
                <w:sz w:val="20"/>
              </w:rPr>
            </w:pPr>
            <w:r w:rsidRPr="00EB4516">
              <w:rPr>
                <w:rFonts w:ascii="Arial" w:hAnsi="Arial" w:cs="Arial"/>
                <w:bCs/>
                <w:sz w:val="20"/>
              </w:rPr>
              <w:t>Specificare la tipologia di allarmi presenti</w:t>
            </w:r>
            <w:r>
              <w:rPr>
                <w:rFonts w:ascii="Arial" w:hAnsi="Arial" w:cs="Arial"/>
                <w:bCs/>
                <w:sz w:val="20"/>
              </w:rPr>
              <w:t xml:space="preserve"> con suoni, colori, codici a seconda della tipologia di guasto (descrivere)</w:t>
            </w:r>
          </w:p>
        </w:tc>
        <w:tc>
          <w:tcPr>
            <w:tcW w:w="4463" w:type="dxa"/>
          </w:tcPr>
          <w:p w14:paraId="03E0152A" w14:textId="77777777" w:rsidR="004906FA" w:rsidRPr="00F27559" w:rsidRDefault="004906FA" w:rsidP="004906FA">
            <w:pPr>
              <w:rPr>
                <w:rFonts w:ascii="Arial" w:hAnsi="Arial" w:cs="Arial"/>
              </w:rPr>
            </w:pPr>
          </w:p>
        </w:tc>
      </w:tr>
      <w:tr w:rsidR="004906FA" w:rsidRPr="00F27559" w14:paraId="52179959" w14:textId="77777777" w:rsidTr="00A205A6">
        <w:tc>
          <w:tcPr>
            <w:tcW w:w="5315" w:type="dxa"/>
          </w:tcPr>
          <w:p w14:paraId="70CFC1F6" w14:textId="6A274EC5" w:rsidR="004906FA" w:rsidRPr="00EB4516" w:rsidRDefault="004906FA" w:rsidP="004906FA">
            <w:pPr>
              <w:numPr>
                <w:ilvl w:val="0"/>
                <w:numId w:val="16"/>
              </w:numPr>
              <w:jc w:val="both"/>
              <w:rPr>
                <w:rFonts w:ascii="Arial" w:hAnsi="Arial" w:cs="Arial"/>
                <w:bCs/>
                <w:sz w:val="20"/>
              </w:rPr>
            </w:pPr>
            <w:r w:rsidRPr="00EB4516">
              <w:rPr>
                <w:rFonts w:ascii="Arial" w:hAnsi="Arial" w:cs="Arial"/>
                <w:bCs/>
                <w:sz w:val="20"/>
              </w:rPr>
              <w:t xml:space="preserve">Display per la visualizzazione dati </w:t>
            </w:r>
            <w:r>
              <w:rPr>
                <w:rFonts w:ascii="Arial" w:hAnsi="Arial" w:cs="Arial"/>
                <w:bCs/>
                <w:sz w:val="20"/>
              </w:rPr>
              <w:t xml:space="preserve">del </w:t>
            </w:r>
            <w:r w:rsidRPr="00EB4516">
              <w:rPr>
                <w:rFonts w:ascii="Arial" w:hAnsi="Arial" w:cs="Arial"/>
                <w:bCs/>
                <w:sz w:val="20"/>
              </w:rPr>
              <w:t>ciclo (specificare tipologia di informazioni indicate</w:t>
            </w:r>
            <w:r>
              <w:rPr>
                <w:rFonts w:ascii="Arial" w:hAnsi="Arial" w:cs="Arial"/>
                <w:bCs/>
                <w:sz w:val="20"/>
              </w:rPr>
              <w:t xml:space="preserve"> inerenti il ciclo, e anche quelle relative alla manutenzione se previste </w:t>
            </w:r>
            <w:r w:rsidRPr="00EB4516">
              <w:rPr>
                <w:rFonts w:ascii="Arial" w:hAnsi="Arial" w:cs="Arial"/>
                <w:bCs/>
                <w:sz w:val="20"/>
              </w:rPr>
              <w:t>)</w:t>
            </w:r>
          </w:p>
        </w:tc>
        <w:tc>
          <w:tcPr>
            <w:tcW w:w="4463" w:type="dxa"/>
          </w:tcPr>
          <w:p w14:paraId="6D50DC12" w14:textId="77777777" w:rsidR="004906FA" w:rsidRPr="00F27559" w:rsidRDefault="004906FA" w:rsidP="004906FA">
            <w:pPr>
              <w:rPr>
                <w:rFonts w:ascii="Arial" w:hAnsi="Arial" w:cs="Arial"/>
              </w:rPr>
            </w:pPr>
          </w:p>
        </w:tc>
      </w:tr>
      <w:tr w:rsidR="004906FA" w:rsidRPr="00F27559" w14:paraId="52456969" w14:textId="77777777" w:rsidTr="00A205A6">
        <w:tc>
          <w:tcPr>
            <w:tcW w:w="5315" w:type="dxa"/>
          </w:tcPr>
          <w:p w14:paraId="68404073" w14:textId="351B2112" w:rsidR="004906FA" w:rsidRPr="00EB4516" w:rsidRDefault="004906FA" w:rsidP="004906FA">
            <w:pPr>
              <w:numPr>
                <w:ilvl w:val="0"/>
                <w:numId w:val="16"/>
              </w:numPr>
              <w:jc w:val="both"/>
              <w:rPr>
                <w:rFonts w:ascii="Arial" w:hAnsi="Arial" w:cs="Arial"/>
                <w:bCs/>
                <w:sz w:val="20"/>
              </w:rPr>
            </w:pPr>
            <w:r>
              <w:rPr>
                <w:rFonts w:ascii="Arial" w:hAnsi="Arial" w:cs="Arial"/>
                <w:bCs/>
                <w:sz w:val="20"/>
              </w:rPr>
              <w:t>Lavaendoscopi d</w:t>
            </w:r>
            <w:r w:rsidRPr="00EB4516">
              <w:rPr>
                <w:rFonts w:ascii="Arial" w:hAnsi="Arial" w:cs="Arial"/>
                <w:bCs/>
                <w:sz w:val="20"/>
              </w:rPr>
              <w:t xml:space="preserve">otate di: </w:t>
            </w:r>
          </w:p>
          <w:p w14:paraId="03F56B0D" w14:textId="741AF6DE" w:rsidR="004906FA" w:rsidRPr="004E1AE3" w:rsidRDefault="004906FA" w:rsidP="004906FA">
            <w:pPr>
              <w:pStyle w:val="Paragrafoelenco"/>
              <w:numPr>
                <w:ilvl w:val="0"/>
                <w:numId w:val="23"/>
              </w:numPr>
              <w:jc w:val="both"/>
              <w:rPr>
                <w:rFonts w:ascii="Arial" w:hAnsi="Arial" w:cs="Arial"/>
                <w:bCs/>
                <w:sz w:val="20"/>
              </w:rPr>
            </w:pPr>
            <w:r w:rsidRPr="004E1AE3">
              <w:rPr>
                <w:rFonts w:ascii="Arial" w:hAnsi="Arial" w:cs="Arial"/>
                <w:bCs/>
                <w:sz w:val="20"/>
              </w:rPr>
              <w:t xml:space="preserve">stampante </w:t>
            </w:r>
            <w:r>
              <w:rPr>
                <w:rFonts w:ascii="Arial" w:hAnsi="Arial" w:cs="Arial"/>
                <w:bCs/>
                <w:sz w:val="20"/>
              </w:rPr>
              <w:t xml:space="preserve">termica </w:t>
            </w:r>
            <w:r w:rsidRPr="004E1AE3">
              <w:rPr>
                <w:rFonts w:ascii="Arial" w:hAnsi="Arial" w:cs="Arial"/>
                <w:bCs/>
                <w:sz w:val="20"/>
              </w:rPr>
              <w:t xml:space="preserve">per la documentazione del ciclo (specificare </w:t>
            </w:r>
            <w:r>
              <w:rPr>
                <w:rFonts w:ascii="Arial" w:hAnsi="Arial" w:cs="Arial"/>
                <w:bCs/>
                <w:sz w:val="20"/>
              </w:rPr>
              <w:t xml:space="preserve">tutti i </w:t>
            </w:r>
            <w:r w:rsidRPr="004E1AE3">
              <w:rPr>
                <w:rFonts w:ascii="Arial" w:hAnsi="Arial" w:cs="Arial"/>
                <w:bCs/>
                <w:sz w:val="20"/>
              </w:rPr>
              <w:t xml:space="preserve">dati </w:t>
            </w:r>
            <w:r>
              <w:rPr>
                <w:rFonts w:ascii="Arial" w:hAnsi="Arial" w:cs="Arial"/>
                <w:bCs/>
                <w:sz w:val="20"/>
              </w:rPr>
              <w:t xml:space="preserve">riepilogativi </w:t>
            </w:r>
            <w:r w:rsidRPr="004E1AE3">
              <w:rPr>
                <w:rFonts w:ascii="Arial" w:hAnsi="Arial" w:cs="Arial"/>
                <w:bCs/>
                <w:sz w:val="20"/>
              </w:rPr>
              <w:t>sulla stampa del ciclo);</w:t>
            </w:r>
          </w:p>
          <w:p w14:paraId="79187B14" w14:textId="723FE355" w:rsidR="004906FA" w:rsidRPr="004E1AE3" w:rsidRDefault="004906FA" w:rsidP="004906FA">
            <w:pPr>
              <w:pStyle w:val="Paragrafoelenco"/>
              <w:numPr>
                <w:ilvl w:val="0"/>
                <w:numId w:val="23"/>
              </w:numPr>
              <w:jc w:val="both"/>
              <w:rPr>
                <w:rFonts w:ascii="Arial" w:hAnsi="Arial" w:cs="Arial"/>
                <w:bCs/>
                <w:sz w:val="20"/>
              </w:rPr>
            </w:pPr>
            <w:r w:rsidRPr="004E1AE3">
              <w:rPr>
                <w:rFonts w:ascii="Arial" w:hAnsi="Arial" w:cs="Arial"/>
                <w:bCs/>
                <w:sz w:val="20"/>
              </w:rPr>
              <w:t>sistema di registrazione per ogni cicl</w:t>
            </w:r>
            <w:r>
              <w:rPr>
                <w:rFonts w:ascii="Arial" w:hAnsi="Arial" w:cs="Arial"/>
                <w:bCs/>
                <w:sz w:val="20"/>
              </w:rPr>
              <w:t xml:space="preserve">o dell’endoscopio processato e degli operatori interpellati nel caricamento, nell’avvio lavaggio, nello scollegamento e nella fase di prelievo </w:t>
            </w:r>
            <w:r w:rsidRPr="004E1AE3">
              <w:rPr>
                <w:rFonts w:ascii="Arial" w:hAnsi="Arial" w:cs="Arial"/>
                <w:bCs/>
                <w:sz w:val="20"/>
              </w:rPr>
              <w:t>(descrivere modalità di registrazione, con lettore codice a barre o RFid);</w:t>
            </w:r>
          </w:p>
          <w:p w14:paraId="497D9D3B" w14:textId="552C3BBE" w:rsidR="004906FA" w:rsidRDefault="004906FA" w:rsidP="004906FA">
            <w:pPr>
              <w:pStyle w:val="Paragrafoelenco"/>
              <w:numPr>
                <w:ilvl w:val="0"/>
                <w:numId w:val="23"/>
              </w:numPr>
              <w:jc w:val="both"/>
              <w:rPr>
                <w:rFonts w:ascii="Arial" w:hAnsi="Arial" w:cs="Arial"/>
                <w:bCs/>
                <w:sz w:val="20"/>
              </w:rPr>
            </w:pPr>
            <w:r w:rsidRPr="00AF5BD9">
              <w:rPr>
                <w:rFonts w:ascii="Arial" w:hAnsi="Arial" w:cs="Arial"/>
                <w:bCs/>
                <w:sz w:val="20"/>
              </w:rPr>
              <w:t>almeno n. 1 carrello per trasporto</w:t>
            </w:r>
            <w:r w:rsidRPr="004E1AE3">
              <w:rPr>
                <w:rFonts w:ascii="Arial" w:hAnsi="Arial" w:cs="Arial"/>
                <w:bCs/>
                <w:sz w:val="20"/>
              </w:rPr>
              <w:t xml:space="preserve"> endoscopi </w:t>
            </w:r>
          </w:p>
          <w:p w14:paraId="3F1916FC" w14:textId="77777777" w:rsidR="004906FA" w:rsidRDefault="004906FA" w:rsidP="004906FA">
            <w:pPr>
              <w:pStyle w:val="Paragrafoelenco"/>
              <w:numPr>
                <w:ilvl w:val="0"/>
                <w:numId w:val="23"/>
              </w:numPr>
              <w:jc w:val="both"/>
              <w:rPr>
                <w:rFonts w:ascii="Arial" w:hAnsi="Arial" w:cs="Arial"/>
                <w:bCs/>
                <w:sz w:val="20"/>
              </w:rPr>
            </w:pPr>
            <w:r>
              <w:rPr>
                <w:rFonts w:ascii="Arial" w:hAnsi="Arial" w:cs="Arial"/>
                <w:bCs/>
                <w:sz w:val="20"/>
              </w:rPr>
              <w:t>porta USB</w:t>
            </w:r>
          </w:p>
          <w:p w14:paraId="1C10F605" w14:textId="77777777" w:rsidR="004906FA" w:rsidRDefault="004906FA" w:rsidP="004906FA">
            <w:pPr>
              <w:pStyle w:val="Paragrafoelenco"/>
              <w:numPr>
                <w:ilvl w:val="0"/>
                <w:numId w:val="23"/>
              </w:numPr>
              <w:jc w:val="both"/>
              <w:rPr>
                <w:rFonts w:ascii="Arial" w:hAnsi="Arial" w:cs="Arial"/>
                <w:bCs/>
                <w:sz w:val="20"/>
              </w:rPr>
            </w:pPr>
            <w:r>
              <w:rPr>
                <w:rFonts w:ascii="Arial" w:hAnsi="Arial" w:cs="Arial"/>
                <w:bCs/>
                <w:sz w:val="20"/>
              </w:rPr>
              <w:t>porta ethernet LAN</w:t>
            </w:r>
          </w:p>
          <w:p w14:paraId="3D56F1C1" w14:textId="0E7CE23A" w:rsidR="004906FA" w:rsidRPr="004E1AE3" w:rsidRDefault="004906FA" w:rsidP="004906FA">
            <w:pPr>
              <w:pStyle w:val="Paragrafoelenco"/>
              <w:numPr>
                <w:ilvl w:val="0"/>
                <w:numId w:val="23"/>
              </w:numPr>
              <w:jc w:val="both"/>
              <w:rPr>
                <w:rFonts w:ascii="Arial" w:hAnsi="Arial" w:cs="Arial"/>
                <w:bCs/>
                <w:sz w:val="20"/>
              </w:rPr>
            </w:pPr>
            <w:r>
              <w:rPr>
                <w:rFonts w:ascii="Arial" w:hAnsi="Arial" w:cs="Arial"/>
                <w:bCs/>
                <w:sz w:val="20"/>
              </w:rPr>
              <w:lastRenderedPageBreak/>
              <w:t xml:space="preserve">RS232 porta seriale </w:t>
            </w:r>
          </w:p>
        </w:tc>
        <w:tc>
          <w:tcPr>
            <w:tcW w:w="4463" w:type="dxa"/>
          </w:tcPr>
          <w:p w14:paraId="4B854218" w14:textId="77777777" w:rsidR="004906FA" w:rsidRPr="00F27559" w:rsidRDefault="004906FA" w:rsidP="004906FA">
            <w:pPr>
              <w:rPr>
                <w:rFonts w:ascii="Arial" w:hAnsi="Arial" w:cs="Arial"/>
              </w:rPr>
            </w:pPr>
          </w:p>
        </w:tc>
      </w:tr>
      <w:tr w:rsidR="004906FA" w:rsidRPr="00F27559" w14:paraId="51AFE9E0" w14:textId="77777777" w:rsidTr="00A205A6">
        <w:tc>
          <w:tcPr>
            <w:tcW w:w="5315" w:type="dxa"/>
          </w:tcPr>
          <w:p w14:paraId="5B04A30B" w14:textId="553F4DF0" w:rsidR="004906FA" w:rsidRDefault="004906FA" w:rsidP="004906FA">
            <w:pPr>
              <w:pStyle w:val="Titolo4"/>
              <w:rPr>
                <w:rFonts w:ascii="Arial" w:hAnsi="Arial" w:cs="Arial"/>
              </w:rPr>
            </w:pPr>
            <w:r w:rsidRPr="00F27559">
              <w:rPr>
                <w:rFonts w:ascii="Arial" w:hAnsi="Arial" w:cs="Arial"/>
              </w:rPr>
              <w:lastRenderedPageBreak/>
              <w:t>L'apparecchiatura deve essere fornita complet</w:t>
            </w:r>
            <w:r>
              <w:rPr>
                <w:rFonts w:ascii="Arial" w:hAnsi="Arial" w:cs="Arial"/>
              </w:rPr>
              <w:t xml:space="preserve">a di tutti i cavi, adattatori, connettori, raccordi, filtri, accessori, lettori codici a barre e/o dispositivi per RFID </w:t>
            </w:r>
            <w:r w:rsidRPr="00F27559">
              <w:rPr>
                <w:rFonts w:ascii="Arial" w:hAnsi="Arial" w:cs="Arial"/>
              </w:rPr>
              <w:t>necessari in numero adeguato per il corretto funzionamento</w:t>
            </w:r>
            <w:r>
              <w:rPr>
                <w:rFonts w:ascii="Arial" w:hAnsi="Arial" w:cs="Arial"/>
              </w:rPr>
              <w:t xml:space="preserve"> durante il periodo contrattuale</w:t>
            </w:r>
            <w:r w:rsidRPr="00F27559">
              <w:rPr>
                <w:rFonts w:ascii="Arial" w:hAnsi="Arial" w:cs="Arial"/>
              </w:rPr>
              <w:t xml:space="preserve">, nonché dovrà essere fornito </w:t>
            </w:r>
            <w:r>
              <w:rPr>
                <w:rFonts w:ascii="Arial" w:hAnsi="Arial" w:cs="Arial"/>
              </w:rPr>
              <w:t>tutto quanto necessario</w:t>
            </w:r>
            <w:r w:rsidRPr="00F27559">
              <w:rPr>
                <w:rFonts w:ascii="Arial" w:hAnsi="Arial" w:cs="Arial"/>
              </w:rPr>
              <w:t xml:space="preserve"> per la corretta installazione (specificare)</w:t>
            </w:r>
          </w:p>
          <w:p w14:paraId="5BEFB2CA" w14:textId="77777777" w:rsidR="004906FA" w:rsidRDefault="004906FA" w:rsidP="004906FA"/>
          <w:p w14:paraId="4BE9C10D" w14:textId="09FB962B" w:rsidR="004906FA" w:rsidRPr="004E1AE3" w:rsidRDefault="004906FA" w:rsidP="004906FA">
            <w:r w:rsidRPr="004E1AE3">
              <w:rPr>
                <w:rFonts w:ascii="Arial" w:hAnsi="Arial" w:cs="Arial"/>
                <w:b/>
                <w:bCs/>
                <w:sz w:val="20"/>
              </w:rPr>
              <w:t>L'apparecchiatura deve essere</w:t>
            </w:r>
            <w:r>
              <w:rPr>
                <w:rFonts w:ascii="Arial" w:hAnsi="Arial" w:cs="Arial"/>
                <w:b/>
                <w:bCs/>
                <w:sz w:val="20"/>
              </w:rPr>
              <w:t xml:space="preserve"> altresì</w:t>
            </w:r>
            <w:r w:rsidRPr="004E1AE3">
              <w:rPr>
                <w:rFonts w:ascii="Arial" w:hAnsi="Arial" w:cs="Arial"/>
                <w:b/>
                <w:bCs/>
                <w:sz w:val="20"/>
              </w:rPr>
              <w:t xml:space="preserve"> </w:t>
            </w:r>
            <w:r>
              <w:rPr>
                <w:rFonts w:ascii="Arial" w:hAnsi="Arial" w:cs="Arial"/>
                <w:b/>
                <w:bCs/>
                <w:sz w:val="20"/>
              </w:rPr>
              <w:t xml:space="preserve">corredata  del necessario materiale </w:t>
            </w:r>
            <w:r w:rsidRPr="001A79F1">
              <w:rPr>
                <w:rFonts w:ascii="Arial" w:hAnsi="Arial" w:cs="Arial"/>
                <w:b/>
                <w:bCs/>
                <w:sz w:val="20"/>
              </w:rPr>
              <w:t>di consumo</w:t>
            </w:r>
            <w:r>
              <w:rPr>
                <w:rFonts w:ascii="Arial" w:hAnsi="Arial" w:cs="Arial"/>
                <w:b/>
                <w:bCs/>
                <w:sz w:val="20"/>
              </w:rPr>
              <w:t xml:space="preserve"> per tutta la durata contrattuale (specificare)</w:t>
            </w:r>
          </w:p>
        </w:tc>
        <w:tc>
          <w:tcPr>
            <w:tcW w:w="4463" w:type="dxa"/>
          </w:tcPr>
          <w:p w14:paraId="619FFCBE" w14:textId="77777777" w:rsidR="004906FA" w:rsidRPr="00F27559" w:rsidRDefault="004906FA" w:rsidP="004906FA">
            <w:pPr>
              <w:jc w:val="both"/>
              <w:rPr>
                <w:rFonts w:ascii="Arial" w:hAnsi="Arial" w:cs="Arial"/>
                <w:sz w:val="20"/>
              </w:rPr>
            </w:pPr>
          </w:p>
        </w:tc>
      </w:tr>
      <w:tr w:rsidR="004906FA" w:rsidRPr="00F27559" w14:paraId="3AC57F52" w14:textId="77777777">
        <w:trPr>
          <w:cantSplit/>
          <w:trHeight w:val="274"/>
        </w:trPr>
        <w:tc>
          <w:tcPr>
            <w:tcW w:w="9778" w:type="dxa"/>
            <w:gridSpan w:val="2"/>
            <w:vAlign w:val="center"/>
          </w:tcPr>
          <w:p w14:paraId="64AC22F2" w14:textId="77777777" w:rsidR="004906FA" w:rsidRPr="00F27559" w:rsidRDefault="004906FA" w:rsidP="004906FA">
            <w:pPr>
              <w:jc w:val="center"/>
              <w:rPr>
                <w:rFonts w:ascii="Arial" w:hAnsi="Arial" w:cs="Arial"/>
                <w:sz w:val="20"/>
              </w:rPr>
            </w:pPr>
          </w:p>
        </w:tc>
      </w:tr>
      <w:tr w:rsidR="004906FA" w:rsidRPr="00F27559" w14:paraId="4EC5FED9" w14:textId="77777777" w:rsidTr="00A205A6">
        <w:tc>
          <w:tcPr>
            <w:tcW w:w="5315" w:type="dxa"/>
            <w:vAlign w:val="center"/>
          </w:tcPr>
          <w:p w14:paraId="45B24BB9" w14:textId="3E1D0EDF" w:rsidR="004906FA" w:rsidRPr="00F27559" w:rsidRDefault="00196E85" w:rsidP="00196E85">
            <w:pPr>
              <w:pStyle w:val="Titolo8"/>
              <w:rPr>
                <w:rFonts w:ascii="Arial" w:hAnsi="Arial" w:cs="Arial"/>
              </w:rPr>
            </w:pPr>
            <w:r>
              <w:rPr>
                <w:rFonts w:ascii="Arial" w:hAnsi="Arial" w:cs="Arial"/>
              </w:rPr>
              <w:t>Resta inteso che l’aggiudicatario, per l’ipotesi in cui l’Azienda proceda con separata gara ad affidare la fornitura di un software di tracciabilità dell’intero processo che vede coinvolti gli armadi di stoccaggio, lavaendoscopi, pompe, etc., sarà tenuto a fornire all’interno del prezzo offerto tutti i componenti Hardware e software occorrenti o necessari a detto interfacciamento dati (</w:t>
            </w:r>
            <w:r w:rsidRPr="006A040B">
              <w:rPr>
                <w:rFonts w:ascii="Arial" w:hAnsi="Arial" w:cs="Arial"/>
              </w:rPr>
              <w:t>endoscopi utilizzati, data, ora, operatore, durata ciclo, i dati sulla chimica utilizzata, etc.)</w:t>
            </w:r>
            <w:r w:rsidR="00B64234">
              <w:rPr>
                <w:rFonts w:ascii="Arial" w:hAnsi="Arial" w:cs="Arial"/>
              </w:rPr>
              <w:t>. Descrivere</w:t>
            </w:r>
          </w:p>
        </w:tc>
        <w:tc>
          <w:tcPr>
            <w:tcW w:w="4463" w:type="dxa"/>
          </w:tcPr>
          <w:p w14:paraId="640FD75D" w14:textId="2AEB0F1F" w:rsidR="004906FA" w:rsidRPr="00F27559" w:rsidRDefault="004906FA" w:rsidP="004906FA">
            <w:pPr>
              <w:jc w:val="center"/>
              <w:rPr>
                <w:rFonts w:ascii="Arial" w:hAnsi="Arial" w:cs="Arial"/>
                <w:sz w:val="20"/>
              </w:rPr>
            </w:pPr>
          </w:p>
        </w:tc>
      </w:tr>
    </w:tbl>
    <w:p w14:paraId="27867D99" w14:textId="77777777" w:rsidR="004E1AE3" w:rsidRDefault="004E1AE3" w:rsidP="00CD1729">
      <w:pPr>
        <w:rPr>
          <w:rFonts w:ascii="Arial" w:hAnsi="Arial" w:cs="Arial"/>
          <w:b/>
          <w:sz w:val="22"/>
          <w:szCs w:val="22"/>
        </w:rPr>
      </w:pPr>
    </w:p>
    <w:p w14:paraId="6D8D15BE" w14:textId="77777777" w:rsidR="004E1AE3" w:rsidRDefault="004E1AE3" w:rsidP="00CD1729">
      <w:pPr>
        <w:rPr>
          <w:rFonts w:ascii="Arial" w:hAnsi="Arial" w:cs="Arial"/>
          <w:b/>
          <w:sz w:val="22"/>
          <w:szCs w:val="22"/>
        </w:rPr>
      </w:pPr>
    </w:p>
    <w:p w14:paraId="58881EF2" w14:textId="77777777" w:rsidR="004E1AE3" w:rsidRDefault="004E1AE3" w:rsidP="00CD1729">
      <w:pPr>
        <w:rPr>
          <w:rFonts w:ascii="Arial" w:hAnsi="Arial" w:cs="Arial"/>
          <w:b/>
          <w:sz w:val="22"/>
          <w:szCs w:val="22"/>
        </w:rPr>
      </w:pPr>
    </w:p>
    <w:p w14:paraId="187D1D41" w14:textId="77777777" w:rsidR="00CD1729" w:rsidRDefault="00CD1729" w:rsidP="00CD1729">
      <w:pPr>
        <w:rPr>
          <w:rFonts w:ascii="Arial" w:hAnsi="Arial" w:cs="Arial"/>
          <w:b/>
          <w:sz w:val="22"/>
          <w:szCs w:val="22"/>
        </w:rPr>
      </w:pPr>
      <w:r w:rsidRPr="00596961">
        <w:rPr>
          <w:rFonts w:ascii="Arial" w:hAnsi="Arial" w:cs="Arial"/>
          <w:b/>
          <w:sz w:val="22"/>
          <w:szCs w:val="22"/>
        </w:rPr>
        <w:t>Parametri Quantitativi</w:t>
      </w:r>
    </w:p>
    <w:p w14:paraId="12D816DD" w14:textId="77777777" w:rsidR="00CD1729" w:rsidRPr="00596961" w:rsidRDefault="00CD1729" w:rsidP="00CD1729">
      <w:pPr>
        <w:rPr>
          <w:rFonts w:ascii="Arial" w:hAnsi="Arial" w:cs="Arial"/>
          <w:b/>
          <w:sz w:val="22"/>
          <w:szCs w:val="22"/>
        </w:rPr>
      </w:pPr>
    </w:p>
    <w:tbl>
      <w:tblPr>
        <w:tblW w:w="97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749"/>
        <w:gridCol w:w="5029"/>
      </w:tblGrid>
      <w:tr w:rsidR="006A040B" w14:paraId="5296D70C" w14:textId="77777777" w:rsidTr="00B92B24">
        <w:tc>
          <w:tcPr>
            <w:tcW w:w="4749" w:type="dxa"/>
          </w:tcPr>
          <w:p w14:paraId="63514A3F" w14:textId="435468DD" w:rsidR="000B136A" w:rsidRDefault="000B136A" w:rsidP="005827D2">
            <w:pPr>
              <w:numPr>
                <w:ilvl w:val="0"/>
                <w:numId w:val="19"/>
              </w:numPr>
              <w:jc w:val="both"/>
              <w:rPr>
                <w:rFonts w:ascii="Arial" w:hAnsi="Arial" w:cs="Arial"/>
                <w:bCs/>
                <w:sz w:val="20"/>
              </w:rPr>
            </w:pPr>
            <w:r>
              <w:rPr>
                <w:rFonts w:ascii="Arial" w:hAnsi="Arial" w:cs="Arial"/>
                <w:bCs/>
                <w:sz w:val="20"/>
              </w:rPr>
              <w:t>Offerta vasche asincrone:</w:t>
            </w:r>
          </w:p>
          <w:p w14:paraId="5029EC19" w14:textId="3EA92F80" w:rsidR="000B136A" w:rsidRPr="000B136A" w:rsidRDefault="000B136A" w:rsidP="000B136A">
            <w:pPr>
              <w:pStyle w:val="Paragrafoelenco"/>
              <w:numPr>
                <w:ilvl w:val="0"/>
                <w:numId w:val="27"/>
              </w:numPr>
              <w:jc w:val="both"/>
              <w:rPr>
                <w:rFonts w:ascii="Arial" w:hAnsi="Arial" w:cs="Arial"/>
                <w:bCs/>
                <w:sz w:val="20"/>
              </w:rPr>
            </w:pPr>
            <w:r>
              <w:rPr>
                <w:rFonts w:ascii="Arial" w:hAnsi="Arial" w:cs="Arial"/>
                <w:bCs/>
                <w:sz w:val="20"/>
              </w:rPr>
              <w:t xml:space="preserve">N. </w:t>
            </w:r>
            <w:r w:rsidRPr="000B136A">
              <w:rPr>
                <w:rFonts w:ascii="Arial" w:hAnsi="Arial" w:cs="Arial"/>
                <w:bCs/>
                <w:sz w:val="20"/>
              </w:rPr>
              <w:t>2</w:t>
            </w:r>
            <w:r w:rsidR="005827D2" w:rsidRPr="000B136A">
              <w:rPr>
                <w:rFonts w:ascii="Arial" w:hAnsi="Arial" w:cs="Arial"/>
                <w:bCs/>
                <w:sz w:val="20"/>
              </w:rPr>
              <w:t xml:space="preserve"> lavaendoscopi (delle numero 4 lavaendoscopi offerte) a doppio cestello</w:t>
            </w:r>
            <w:r w:rsidR="006A040B" w:rsidRPr="000B136A">
              <w:rPr>
                <w:rFonts w:ascii="Arial" w:hAnsi="Arial" w:cs="Arial"/>
                <w:bCs/>
                <w:sz w:val="20"/>
              </w:rPr>
              <w:t xml:space="preserve"> asincrone</w:t>
            </w:r>
            <w:r w:rsidRPr="000B136A">
              <w:rPr>
                <w:rFonts w:ascii="Arial" w:hAnsi="Arial" w:cs="Arial"/>
                <w:bCs/>
                <w:sz w:val="20"/>
              </w:rPr>
              <w:t>: 4 punti</w:t>
            </w:r>
          </w:p>
          <w:p w14:paraId="0E1BE6D0" w14:textId="5A3F996B" w:rsidR="000B136A" w:rsidRDefault="000B136A" w:rsidP="000B136A">
            <w:pPr>
              <w:pStyle w:val="Paragrafoelenco"/>
              <w:numPr>
                <w:ilvl w:val="0"/>
                <w:numId w:val="27"/>
              </w:numPr>
              <w:jc w:val="both"/>
              <w:rPr>
                <w:rFonts w:ascii="Arial" w:hAnsi="Arial" w:cs="Arial"/>
                <w:bCs/>
                <w:sz w:val="20"/>
              </w:rPr>
            </w:pPr>
            <w:r>
              <w:rPr>
                <w:rFonts w:ascii="Arial" w:hAnsi="Arial" w:cs="Arial"/>
                <w:bCs/>
                <w:sz w:val="20"/>
              </w:rPr>
              <w:t>N. 1 lavaendoscopi (delle numero 4 lavaendoscopi offerte) a doppio cestello asincrone: 2 punti</w:t>
            </w:r>
          </w:p>
          <w:p w14:paraId="54ED7F94" w14:textId="77777777" w:rsidR="000B136A" w:rsidRDefault="000B136A" w:rsidP="000B136A">
            <w:pPr>
              <w:pStyle w:val="Paragrafoelenco"/>
              <w:ind w:left="720"/>
              <w:jc w:val="both"/>
              <w:rPr>
                <w:rFonts w:ascii="Arial" w:hAnsi="Arial" w:cs="Arial"/>
                <w:bCs/>
                <w:sz w:val="20"/>
              </w:rPr>
            </w:pPr>
          </w:p>
          <w:p w14:paraId="7E116887" w14:textId="002BBA23" w:rsidR="006A040B" w:rsidRPr="000B136A" w:rsidRDefault="000B136A" w:rsidP="000B136A">
            <w:pPr>
              <w:jc w:val="both"/>
              <w:rPr>
                <w:rFonts w:ascii="Arial" w:hAnsi="Arial" w:cs="Arial"/>
                <w:bCs/>
                <w:sz w:val="20"/>
              </w:rPr>
            </w:pPr>
            <w:r>
              <w:rPr>
                <w:rFonts w:ascii="Arial" w:hAnsi="Arial" w:cs="Arial"/>
                <w:bCs/>
                <w:sz w:val="20"/>
              </w:rPr>
              <w:t>S</w:t>
            </w:r>
            <w:r w:rsidR="005827D2" w:rsidRPr="000B136A">
              <w:rPr>
                <w:rFonts w:ascii="Arial" w:hAnsi="Arial" w:cs="Arial"/>
                <w:bCs/>
                <w:sz w:val="20"/>
              </w:rPr>
              <w:t xml:space="preserve">i precisa che in caso di offerta di più di n. </w:t>
            </w:r>
            <w:r>
              <w:rPr>
                <w:rFonts w:ascii="Arial" w:hAnsi="Arial" w:cs="Arial"/>
                <w:bCs/>
                <w:sz w:val="20"/>
              </w:rPr>
              <w:t>2</w:t>
            </w:r>
            <w:r w:rsidR="005827D2" w:rsidRPr="000B136A">
              <w:rPr>
                <w:rFonts w:ascii="Arial" w:hAnsi="Arial" w:cs="Arial"/>
                <w:bCs/>
                <w:sz w:val="20"/>
              </w:rPr>
              <w:t xml:space="preserve"> lavaendoscopi a doppio cestello asincrono il punteggio riconosciuto sarà comunque pari a n. </w:t>
            </w:r>
            <w:r>
              <w:rPr>
                <w:rFonts w:ascii="Arial" w:hAnsi="Arial" w:cs="Arial"/>
                <w:bCs/>
                <w:sz w:val="20"/>
              </w:rPr>
              <w:t>4</w:t>
            </w:r>
            <w:r w:rsidR="005827D2" w:rsidRPr="000B136A">
              <w:rPr>
                <w:rFonts w:ascii="Arial" w:hAnsi="Arial" w:cs="Arial"/>
                <w:bCs/>
                <w:sz w:val="20"/>
              </w:rPr>
              <w:t xml:space="preserve"> punti.</w:t>
            </w:r>
          </w:p>
        </w:tc>
        <w:tc>
          <w:tcPr>
            <w:tcW w:w="5029" w:type="dxa"/>
          </w:tcPr>
          <w:p w14:paraId="7A878B2F" w14:textId="643338BF" w:rsidR="006A040B" w:rsidRDefault="00634D59" w:rsidP="00634D59">
            <w:pPr>
              <w:pStyle w:val="Paragrafoelenco"/>
              <w:ind w:left="1222"/>
              <w:jc w:val="both"/>
              <w:rPr>
                <w:sz w:val="20"/>
              </w:rPr>
            </w:pPr>
            <w:r>
              <w:rPr>
                <w:sz w:val="20"/>
              </w:rPr>
              <w:t>□</w:t>
            </w:r>
            <w:r w:rsidR="005827D2">
              <w:rPr>
                <w:sz w:val="20"/>
              </w:rPr>
              <w:t xml:space="preserve"> &gt; 1</w:t>
            </w:r>
          </w:p>
          <w:p w14:paraId="541D1F93" w14:textId="77777777" w:rsidR="00634D59" w:rsidRDefault="00634D59" w:rsidP="00634D59">
            <w:pPr>
              <w:pStyle w:val="Paragrafoelenco"/>
              <w:ind w:left="1222"/>
              <w:jc w:val="both"/>
              <w:rPr>
                <w:sz w:val="20"/>
              </w:rPr>
            </w:pPr>
            <w:r>
              <w:rPr>
                <w:sz w:val="20"/>
              </w:rPr>
              <w:t>□ N. 1</w:t>
            </w:r>
          </w:p>
          <w:p w14:paraId="7CE404BE" w14:textId="4FD6E72C" w:rsidR="005827D2" w:rsidRDefault="005827D2" w:rsidP="00634D59">
            <w:pPr>
              <w:pStyle w:val="Paragrafoelenco"/>
              <w:ind w:left="1222"/>
              <w:jc w:val="both"/>
              <w:rPr>
                <w:sz w:val="20"/>
              </w:rPr>
            </w:pPr>
            <w:r>
              <w:rPr>
                <w:sz w:val="20"/>
              </w:rPr>
              <w:t>□ N. 0</w:t>
            </w:r>
          </w:p>
        </w:tc>
      </w:tr>
      <w:tr w:rsidR="00CD1729" w14:paraId="362D0D67" w14:textId="77777777" w:rsidTr="00B92B24">
        <w:tc>
          <w:tcPr>
            <w:tcW w:w="4749" w:type="dxa"/>
          </w:tcPr>
          <w:p w14:paraId="1AF83782" w14:textId="15E33E59" w:rsidR="00CD1729" w:rsidRPr="00B64234" w:rsidRDefault="00EB4516" w:rsidP="00B64234">
            <w:pPr>
              <w:pStyle w:val="Paragrafoelenco"/>
              <w:numPr>
                <w:ilvl w:val="0"/>
                <w:numId w:val="19"/>
              </w:numPr>
              <w:jc w:val="both"/>
              <w:rPr>
                <w:rFonts w:ascii="Arial" w:hAnsi="Arial" w:cs="Arial"/>
                <w:bCs/>
                <w:sz w:val="20"/>
              </w:rPr>
            </w:pPr>
            <w:r w:rsidRPr="00B64234">
              <w:rPr>
                <w:rFonts w:ascii="Arial" w:hAnsi="Arial" w:cs="Arial"/>
                <w:bCs/>
                <w:sz w:val="20"/>
              </w:rPr>
              <w:t>Modalità contatto con i</w:t>
            </w:r>
            <w:r w:rsidR="00B92B24" w:rsidRPr="00B64234">
              <w:rPr>
                <w:rFonts w:ascii="Arial" w:hAnsi="Arial" w:cs="Arial"/>
                <w:bCs/>
                <w:sz w:val="20"/>
              </w:rPr>
              <w:t xml:space="preserve"> prodotti chimici: Immersione, </w:t>
            </w:r>
            <w:r w:rsidRPr="00B64234">
              <w:rPr>
                <w:rFonts w:ascii="Arial" w:hAnsi="Arial" w:cs="Arial"/>
                <w:bCs/>
                <w:sz w:val="20"/>
              </w:rPr>
              <w:t>a spruzzo</w:t>
            </w:r>
            <w:r w:rsidR="00B92B24" w:rsidRPr="00B64234">
              <w:rPr>
                <w:rFonts w:ascii="Arial" w:hAnsi="Arial" w:cs="Arial"/>
                <w:bCs/>
                <w:sz w:val="20"/>
              </w:rPr>
              <w:t>, entrambi</w:t>
            </w:r>
          </w:p>
        </w:tc>
        <w:tc>
          <w:tcPr>
            <w:tcW w:w="5029" w:type="dxa"/>
          </w:tcPr>
          <w:p w14:paraId="14AC5D8F" w14:textId="352B766F" w:rsidR="00CD1729" w:rsidRDefault="00634D59" w:rsidP="00EB4516">
            <w:pPr>
              <w:pStyle w:val="Paragrafoelenco"/>
              <w:ind w:left="1222"/>
              <w:jc w:val="both"/>
              <w:rPr>
                <w:sz w:val="20"/>
              </w:rPr>
            </w:pPr>
            <w:r>
              <w:rPr>
                <w:sz w:val="20"/>
              </w:rPr>
              <w:t>□ Entrambi</w:t>
            </w:r>
          </w:p>
          <w:p w14:paraId="3F763DC9" w14:textId="78388015" w:rsidR="0029501E" w:rsidRDefault="00634D59" w:rsidP="00634D59">
            <w:pPr>
              <w:pStyle w:val="Paragrafoelenco"/>
              <w:ind w:left="1222"/>
              <w:jc w:val="both"/>
              <w:rPr>
                <w:sz w:val="20"/>
              </w:rPr>
            </w:pPr>
            <w:r>
              <w:rPr>
                <w:sz w:val="20"/>
              </w:rPr>
              <w:t>□ Immersione o spruzzo</w:t>
            </w:r>
          </w:p>
        </w:tc>
      </w:tr>
      <w:tr w:rsidR="00EB4516" w14:paraId="5B753D8A" w14:textId="77777777" w:rsidTr="00B92B24">
        <w:tc>
          <w:tcPr>
            <w:tcW w:w="4749" w:type="dxa"/>
          </w:tcPr>
          <w:p w14:paraId="796809E6" w14:textId="0D2A17B9" w:rsidR="00EB4516" w:rsidRDefault="00EB4516" w:rsidP="00B64234">
            <w:pPr>
              <w:numPr>
                <w:ilvl w:val="0"/>
                <w:numId w:val="19"/>
              </w:numPr>
              <w:jc w:val="both"/>
              <w:rPr>
                <w:rFonts w:ascii="Arial" w:hAnsi="Arial" w:cs="Arial"/>
                <w:bCs/>
                <w:sz w:val="20"/>
              </w:rPr>
            </w:pPr>
            <w:r>
              <w:rPr>
                <w:rFonts w:ascii="Arial" w:hAnsi="Arial" w:cs="Arial"/>
                <w:bCs/>
                <w:sz w:val="20"/>
              </w:rPr>
              <w:t>Detergente di tipo enzimatico in grado di agire su biofilm (descrivere)</w:t>
            </w:r>
            <w:r w:rsidR="00B92B24">
              <w:rPr>
                <w:rFonts w:ascii="Arial" w:hAnsi="Arial" w:cs="Arial"/>
                <w:bCs/>
                <w:sz w:val="20"/>
              </w:rPr>
              <w:t xml:space="preserve"> (Si, no)</w:t>
            </w:r>
          </w:p>
        </w:tc>
        <w:tc>
          <w:tcPr>
            <w:tcW w:w="5029" w:type="dxa"/>
          </w:tcPr>
          <w:p w14:paraId="646C0CD1" w14:textId="2F21FA73" w:rsidR="00634D59" w:rsidRDefault="00634D59" w:rsidP="00634D59">
            <w:pPr>
              <w:pStyle w:val="Paragrafoelenco"/>
              <w:ind w:left="1222"/>
              <w:jc w:val="both"/>
              <w:rPr>
                <w:sz w:val="20"/>
              </w:rPr>
            </w:pPr>
            <w:r>
              <w:rPr>
                <w:sz w:val="20"/>
              </w:rPr>
              <w:t>□ Si</w:t>
            </w:r>
          </w:p>
          <w:p w14:paraId="2750A276" w14:textId="11317DE4" w:rsidR="00EB4516" w:rsidRDefault="00634D59" w:rsidP="00634D59">
            <w:pPr>
              <w:pStyle w:val="Paragrafoelenco"/>
              <w:ind w:left="1222"/>
              <w:jc w:val="both"/>
              <w:rPr>
                <w:sz w:val="20"/>
              </w:rPr>
            </w:pPr>
            <w:r>
              <w:rPr>
                <w:sz w:val="20"/>
              </w:rPr>
              <w:t>□ No</w:t>
            </w:r>
          </w:p>
        </w:tc>
      </w:tr>
      <w:tr w:rsidR="00EB4516" w14:paraId="47E92C90" w14:textId="77777777" w:rsidTr="00B92B24">
        <w:tc>
          <w:tcPr>
            <w:tcW w:w="4749" w:type="dxa"/>
          </w:tcPr>
          <w:p w14:paraId="3BC6CB92" w14:textId="5A67BF68" w:rsidR="00EB4516" w:rsidRDefault="00B92B24" w:rsidP="00B64234">
            <w:pPr>
              <w:numPr>
                <w:ilvl w:val="0"/>
                <w:numId w:val="19"/>
              </w:numPr>
              <w:jc w:val="both"/>
              <w:rPr>
                <w:rFonts w:ascii="Arial" w:hAnsi="Arial" w:cs="Arial"/>
                <w:bCs/>
                <w:sz w:val="20"/>
              </w:rPr>
            </w:pPr>
            <w:r>
              <w:rPr>
                <w:rFonts w:ascii="Arial" w:hAnsi="Arial" w:cs="Arial"/>
                <w:bCs/>
                <w:sz w:val="20"/>
              </w:rPr>
              <w:t>P</w:t>
            </w:r>
            <w:r w:rsidR="00EB4516" w:rsidRPr="00EB4516">
              <w:rPr>
                <w:rFonts w:ascii="Arial" w:hAnsi="Arial" w:cs="Arial"/>
                <w:bCs/>
                <w:sz w:val="20"/>
              </w:rPr>
              <w:t xml:space="preserve">ossibilità di lavaggio-disinfezione </w:t>
            </w:r>
            <w:r>
              <w:rPr>
                <w:rFonts w:ascii="Arial" w:hAnsi="Arial" w:cs="Arial"/>
                <w:bCs/>
                <w:sz w:val="20"/>
              </w:rPr>
              <w:t xml:space="preserve">anche </w:t>
            </w:r>
            <w:r w:rsidR="00EB4516" w:rsidRPr="00EB4516">
              <w:rPr>
                <w:rFonts w:ascii="Arial" w:hAnsi="Arial" w:cs="Arial"/>
                <w:bCs/>
                <w:sz w:val="20"/>
              </w:rPr>
              <w:t xml:space="preserve">di altra strumentazione </w:t>
            </w:r>
            <w:r>
              <w:rPr>
                <w:rFonts w:ascii="Arial" w:hAnsi="Arial" w:cs="Arial"/>
                <w:bCs/>
                <w:sz w:val="20"/>
              </w:rPr>
              <w:t xml:space="preserve">accessoria </w:t>
            </w:r>
            <w:r w:rsidR="00EB4516" w:rsidRPr="00EB4516">
              <w:rPr>
                <w:rFonts w:ascii="Arial" w:hAnsi="Arial" w:cs="Arial"/>
                <w:bCs/>
                <w:sz w:val="20"/>
              </w:rPr>
              <w:t>(</w:t>
            </w:r>
            <w:r>
              <w:rPr>
                <w:rFonts w:ascii="Arial" w:hAnsi="Arial" w:cs="Arial"/>
                <w:bCs/>
                <w:sz w:val="20"/>
              </w:rPr>
              <w:t xml:space="preserve">si, no, </w:t>
            </w:r>
            <w:r w:rsidR="00EB4516" w:rsidRPr="00EB4516">
              <w:rPr>
                <w:rFonts w:ascii="Arial" w:hAnsi="Arial" w:cs="Arial"/>
                <w:bCs/>
                <w:sz w:val="20"/>
              </w:rPr>
              <w:t>specificare)</w:t>
            </w:r>
          </w:p>
        </w:tc>
        <w:tc>
          <w:tcPr>
            <w:tcW w:w="5029" w:type="dxa"/>
          </w:tcPr>
          <w:p w14:paraId="3FEF0988" w14:textId="77777777" w:rsidR="00634D59" w:rsidRDefault="00634D59" w:rsidP="00634D59">
            <w:pPr>
              <w:pStyle w:val="Paragrafoelenco"/>
              <w:ind w:left="1222"/>
              <w:jc w:val="both"/>
              <w:rPr>
                <w:sz w:val="20"/>
              </w:rPr>
            </w:pPr>
            <w:r>
              <w:rPr>
                <w:sz w:val="20"/>
              </w:rPr>
              <w:t>□ Si</w:t>
            </w:r>
          </w:p>
          <w:p w14:paraId="547C8438" w14:textId="504D7B99" w:rsidR="00EB4516" w:rsidRDefault="00634D59" w:rsidP="00634D59">
            <w:pPr>
              <w:pStyle w:val="Paragrafoelenco"/>
              <w:ind w:left="1222"/>
              <w:jc w:val="both"/>
              <w:rPr>
                <w:sz w:val="20"/>
              </w:rPr>
            </w:pPr>
            <w:r>
              <w:rPr>
                <w:sz w:val="20"/>
              </w:rPr>
              <w:t>□ No</w:t>
            </w:r>
          </w:p>
        </w:tc>
      </w:tr>
      <w:tr w:rsidR="00EB4516" w14:paraId="06516F51" w14:textId="77777777" w:rsidTr="00B92B24">
        <w:tc>
          <w:tcPr>
            <w:tcW w:w="4749" w:type="dxa"/>
          </w:tcPr>
          <w:p w14:paraId="575F7072" w14:textId="7B2ED78D" w:rsidR="00EB4516" w:rsidRPr="00EB4516" w:rsidRDefault="00772317" w:rsidP="00B64234">
            <w:pPr>
              <w:numPr>
                <w:ilvl w:val="0"/>
                <w:numId w:val="19"/>
              </w:numPr>
              <w:jc w:val="both"/>
              <w:rPr>
                <w:rFonts w:ascii="Arial" w:hAnsi="Arial" w:cs="Arial"/>
                <w:bCs/>
                <w:sz w:val="20"/>
              </w:rPr>
            </w:pPr>
            <w:r>
              <w:rPr>
                <w:rFonts w:ascii="Arial" w:hAnsi="Arial" w:cs="Arial"/>
                <w:bCs/>
                <w:sz w:val="20"/>
              </w:rPr>
              <w:t xml:space="preserve">Specificare se la modalità di apertura </w:t>
            </w:r>
            <w:r w:rsidR="00EB4516">
              <w:rPr>
                <w:rFonts w:ascii="Arial" w:hAnsi="Arial" w:cs="Arial"/>
                <w:bCs/>
                <w:sz w:val="20"/>
              </w:rPr>
              <w:t xml:space="preserve">automatica </w:t>
            </w:r>
            <w:r>
              <w:rPr>
                <w:rFonts w:ascii="Arial" w:hAnsi="Arial" w:cs="Arial"/>
                <w:bCs/>
                <w:sz w:val="20"/>
              </w:rPr>
              <w:t xml:space="preserve">di tipo hand free avviene senza alcuna tipologia di contatto fisico </w:t>
            </w:r>
            <w:r w:rsidR="00EB4516">
              <w:rPr>
                <w:rFonts w:ascii="Arial" w:hAnsi="Arial" w:cs="Arial"/>
                <w:bCs/>
                <w:sz w:val="20"/>
              </w:rPr>
              <w:t>(</w:t>
            </w:r>
            <w:r w:rsidR="00493587">
              <w:rPr>
                <w:rFonts w:ascii="Arial" w:hAnsi="Arial" w:cs="Arial"/>
                <w:bCs/>
                <w:sz w:val="20"/>
              </w:rPr>
              <w:t xml:space="preserve">es. </w:t>
            </w:r>
            <w:r w:rsidR="00EB4516">
              <w:rPr>
                <w:rFonts w:ascii="Arial" w:hAnsi="Arial" w:cs="Arial"/>
                <w:bCs/>
                <w:sz w:val="20"/>
              </w:rPr>
              <w:t>tramite identificativo digitale)</w:t>
            </w:r>
          </w:p>
        </w:tc>
        <w:tc>
          <w:tcPr>
            <w:tcW w:w="5029" w:type="dxa"/>
          </w:tcPr>
          <w:p w14:paraId="6FDB326A" w14:textId="16CD54BA" w:rsidR="00634D59" w:rsidRDefault="00634D59" w:rsidP="00634D59">
            <w:pPr>
              <w:pStyle w:val="Paragrafoelenco"/>
              <w:ind w:left="1222"/>
              <w:jc w:val="both"/>
              <w:rPr>
                <w:sz w:val="20"/>
              </w:rPr>
            </w:pPr>
            <w:r>
              <w:rPr>
                <w:sz w:val="20"/>
              </w:rPr>
              <w:t>□ No contatto</w:t>
            </w:r>
          </w:p>
          <w:p w14:paraId="0369A0FB" w14:textId="7B7BA3E1" w:rsidR="0029501E" w:rsidRDefault="00634D59" w:rsidP="00634D59">
            <w:pPr>
              <w:pStyle w:val="Paragrafoelenco"/>
              <w:ind w:left="1222"/>
              <w:jc w:val="both"/>
              <w:rPr>
                <w:sz w:val="20"/>
              </w:rPr>
            </w:pPr>
            <w:r>
              <w:rPr>
                <w:sz w:val="20"/>
              </w:rPr>
              <w:t>□ Altro</w:t>
            </w:r>
          </w:p>
        </w:tc>
      </w:tr>
      <w:tr w:rsidR="0029501E" w14:paraId="0DF18831" w14:textId="77777777" w:rsidTr="00B92B24">
        <w:tc>
          <w:tcPr>
            <w:tcW w:w="4749" w:type="dxa"/>
          </w:tcPr>
          <w:p w14:paraId="5B9CCB72" w14:textId="5085ADFD" w:rsidR="0029501E" w:rsidRDefault="006C61E5" w:rsidP="00B64234">
            <w:pPr>
              <w:numPr>
                <w:ilvl w:val="0"/>
                <w:numId w:val="19"/>
              </w:numPr>
              <w:jc w:val="both"/>
              <w:rPr>
                <w:rFonts w:ascii="Arial" w:hAnsi="Arial" w:cs="Arial"/>
                <w:bCs/>
                <w:sz w:val="20"/>
              </w:rPr>
            </w:pPr>
            <w:r>
              <w:rPr>
                <w:rFonts w:ascii="Arial" w:hAnsi="Arial" w:cs="Arial"/>
                <w:bCs/>
                <w:sz w:val="20"/>
              </w:rPr>
              <w:t xml:space="preserve">Dotazione di un </w:t>
            </w:r>
            <w:r w:rsidR="00D54616">
              <w:rPr>
                <w:rFonts w:ascii="Arial" w:hAnsi="Arial" w:cs="Arial"/>
                <w:bCs/>
                <w:sz w:val="20"/>
              </w:rPr>
              <w:t>s</w:t>
            </w:r>
            <w:r w:rsidR="0029501E">
              <w:rPr>
                <w:rFonts w:ascii="Arial" w:hAnsi="Arial" w:cs="Arial"/>
                <w:bCs/>
                <w:sz w:val="20"/>
              </w:rPr>
              <w:t>istema di filtraggio</w:t>
            </w:r>
            <w:r w:rsidR="00D54616">
              <w:rPr>
                <w:rFonts w:ascii="Arial" w:hAnsi="Arial" w:cs="Arial"/>
                <w:bCs/>
                <w:sz w:val="20"/>
              </w:rPr>
              <w:t xml:space="preserve"> sul canale di ingresso acqua </w:t>
            </w:r>
          </w:p>
        </w:tc>
        <w:tc>
          <w:tcPr>
            <w:tcW w:w="5029" w:type="dxa"/>
          </w:tcPr>
          <w:p w14:paraId="15E27D9D" w14:textId="77777777" w:rsidR="00634D59" w:rsidRDefault="00634D59" w:rsidP="00634D59">
            <w:pPr>
              <w:pStyle w:val="Paragrafoelenco"/>
              <w:ind w:left="1222"/>
              <w:jc w:val="both"/>
              <w:rPr>
                <w:sz w:val="20"/>
              </w:rPr>
            </w:pPr>
            <w:r>
              <w:rPr>
                <w:sz w:val="20"/>
              </w:rPr>
              <w:t>□ Si</w:t>
            </w:r>
          </w:p>
          <w:p w14:paraId="2935BF1D" w14:textId="2CF9A024" w:rsidR="00BF4BCE" w:rsidRDefault="00634D59" w:rsidP="00634D59">
            <w:pPr>
              <w:pStyle w:val="Paragrafoelenco"/>
              <w:ind w:left="1222"/>
              <w:jc w:val="both"/>
              <w:rPr>
                <w:sz w:val="20"/>
              </w:rPr>
            </w:pPr>
            <w:r>
              <w:rPr>
                <w:sz w:val="20"/>
              </w:rPr>
              <w:t>□ No</w:t>
            </w:r>
          </w:p>
        </w:tc>
      </w:tr>
      <w:tr w:rsidR="00EB5BBA" w14:paraId="6A78CAD8" w14:textId="77777777" w:rsidTr="00B92B24">
        <w:tc>
          <w:tcPr>
            <w:tcW w:w="4749" w:type="dxa"/>
          </w:tcPr>
          <w:p w14:paraId="1228F045" w14:textId="31A4586C" w:rsidR="00EB5BBA" w:rsidRPr="000A1856" w:rsidRDefault="000A1856" w:rsidP="00B64234">
            <w:pPr>
              <w:pStyle w:val="Paragrafoelenco"/>
              <w:numPr>
                <w:ilvl w:val="0"/>
                <w:numId w:val="19"/>
              </w:numPr>
              <w:jc w:val="both"/>
              <w:rPr>
                <w:rFonts w:ascii="Arial" w:hAnsi="Arial" w:cs="Arial"/>
                <w:bCs/>
                <w:sz w:val="20"/>
              </w:rPr>
            </w:pPr>
            <w:r>
              <w:rPr>
                <w:rFonts w:ascii="Arial" w:hAnsi="Arial" w:cs="Arial"/>
                <w:bCs/>
                <w:sz w:val="20"/>
              </w:rPr>
              <w:t>Controllo della durata dei filtri (tempo trascorso dall’ultimo cambio filtro e il tempo residuo</w:t>
            </w:r>
            <w:r w:rsidR="00891F88">
              <w:rPr>
                <w:rFonts w:ascii="Arial" w:hAnsi="Arial" w:cs="Arial"/>
                <w:bCs/>
                <w:sz w:val="20"/>
              </w:rPr>
              <w:t>)</w:t>
            </w:r>
          </w:p>
        </w:tc>
        <w:tc>
          <w:tcPr>
            <w:tcW w:w="5029" w:type="dxa"/>
          </w:tcPr>
          <w:p w14:paraId="5FD28068" w14:textId="77777777" w:rsidR="00634D59" w:rsidRDefault="00634D59" w:rsidP="00634D59">
            <w:pPr>
              <w:pStyle w:val="Paragrafoelenco"/>
              <w:ind w:left="1222"/>
              <w:jc w:val="both"/>
              <w:rPr>
                <w:sz w:val="20"/>
              </w:rPr>
            </w:pPr>
            <w:r>
              <w:rPr>
                <w:sz w:val="20"/>
              </w:rPr>
              <w:t>□ Si</w:t>
            </w:r>
          </w:p>
          <w:p w14:paraId="47964242" w14:textId="29950341" w:rsidR="00EB5BBA" w:rsidRDefault="00634D59" w:rsidP="00634D59">
            <w:pPr>
              <w:pStyle w:val="Paragrafoelenco"/>
              <w:ind w:left="1222"/>
              <w:jc w:val="both"/>
              <w:rPr>
                <w:sz w:val="20"/>
              </w:rPr>
            </w:pPr>
            <w:r>
              <w:rPr>
                <w:sz w:val="20"/>
              </w:rPr>
              <w:t>□ No</w:t>
            </w:r>
          </w:p>
        </w:tc>
      </w:tr>
      <w:tr w:rsidR="00EB2EA2" w14:paraId="6EEB08F9" w14:textId="77777777" w:rsidTr="00B92B24">
        <w:tc>
          <w:tcPr>
            <w:tcW w:w="4749" w:type="dxa"/>
          </w:tcPr>
          <w:p w14:paraId="75201017" w14:textId="73D518E0" w:rsidR="00EB2EA2" w:rsidRDefault="00EB2EA2" w:rsidP="00B64234">
            <w:pPr>
              <w:pStyle w:val="Paragrafoelenco"/>
              <w:numPr>
                <w:ilvl w:val="0"/>
                <w:numId w:val="19"/>
              </w:numPr>
              <w:jc w:val="both"/>
              <w:rPr>
                <w:rFonts w:ascii="Arial" w:hAnsi="Arial" w:cs="Arial"/>
                <w:bCs/>
                <w:sz w:val="20"/>
              </w:rPr>
            </w:pPr>
            <w:r>
              <w:rPr>
                <w:rFonts w:ascii="Arial" w:hAnsi="Arial" w:cs="Arial"/>
                <w:bCs/>
                <w:sz w:val="20"/>
              </w:rPr>
              <w:t xml:space="preserve">Controllo della data di scadenza delle taniche di disinfettante e del detergente utilizzati </w:t>
            </w:r>
          </w:p>
        </w:tc>
        <w:tc>
          <w:tcPr>
            <w:tcW w:w="5029" w:type="dxa"/>
          </w:tcPr>
          <w:p w14:paraId="4499E60E" w14:textId="77777777" w:rsidR="00634D59" w:rsidRDefault="00634D59" w:rsidP="00634D59">
            <w:pPr>
              <w:pStyle w:val="Paragrafoelenco"/>
              <w:ind w:left="1222"/>
              <w:jc w:val="both"/>
              <w:rPr>
                <w:sz w:val="20"/>
              </w:rPr>
            </w:pPr>
            <w:r>
              <w:rPr>
                <w:sz w:val="20"/>
              </w:rPr>
              <w:t>□ Si</w:t>
            </w:r>
          </w:p>
          <w:p w14:paraId="6A162735" w14:textId="5F1B8C16" w:rsidR="00EB2EA2" w:rsidRDefault="00634D59" w:rsidP="00634D59">
            <w:pPr>
              <w:pStyle w:val="Paragrafoelenco"/>
              <w:ind w:left="1222"/>
              <w:jc w:val="both"/>
              <w:rPr>
                <w:sz w:val="20"/>
              </w:rPr>
            </w:pPr>
            <w:r>
              <w:rPr>
                <w:sz w:val="20"/>
              </w:rPr>
              <w:t>□ No</w:t>
            </w:r>
          </w:p>
        </w:tc>
      </w:tr>
      <w:tr w:rsidR="00EB2EA2" w14:paraId="1A22C179" w14:textId="77777777" w:rsidTr="00B92B24">
        <w:tc>
          <w:tcPr>
            <w:tcW w:w="4749" w:type="dxa"/>
          </w:tcPr>
          <w:p w14:paraId="0CC614F9" w14:textId="477DEE7C" w:rsidR="00EB2EA2" w:rsidRDefault="00772317" w:rsidP="00B64234">
            <w:pPr>
              <w:pStyle w:val="Paragrafoelenco"/>
              <w:numPr>
                <w:ilvl w:val="0"/>
                <w:numId w:val="19"/>
              </w:numPr>
              <w:jc w:val="both"/>
              <w:rPr>
                <w:rFonts w:ascii="Arial" w:hAnsi="Arial" w:cs="Arial"/>
                <w:bCs/>
                <w:sz w:val="20"/>
              </w:rPr>
            </w:pPr>
            <w:r>
              <w:rPr>
                <w:rFonts w:ascii="Arial" w:hAnsi="Arial" w:cs="Arial"/>
                <w:bCs/>
                <w:sz w:val="20"/>
              </w:rPr>
              <w:t>Indicazione</w:t>
            </w:r>
            <w:r w:rsidR="00EB2EA2">
              <w:rPr>
                <w:rFonts w:ascii="Arial" w:hAnsi="Arial" w:cs="Arial"/>
                <w:bCs/>
                <w:sz w:val="20"/>
              </w:rPr>
              <w:t xml:space="preserve"> nella stampa </w:t>
            </w:r>
            <w:r>
              <w:rPr>
                <w:rFonts w:ascii="Arial" w:hAnsi="Arial" w:cs="Arial"/>
                <w:bCs/>
                <w:sz w:val="20"/>
              </w:rPr>
              <w:t>de</w:t>
            </w:r>
            <w:r w:rsidR="00EB2EA2">
              <w:rPr>
                <w:rFonts w:ascii="Arial" w:hAnsi="Arial" w:cs="Arial"/>
                <w:bCs/>
                <w:sz w:val="20"/>
              </w:rPr>
              <w:t xml:space="preserve">l lotto e </w:t>
            </w:r>
            <w:r>
              <w:rPr>
                <w:rFonts w:ascii="Arial" w:hAnsi="Arial" w:cs="Arial"/>
                <w:bCs/>
                <w:sz w:val="20"/>
              </w:rPr>
              <w:t>del</w:t>
            </w:r>
            <w:r w:rsidR="00EB2EA2">
              <w:rPr>
                <w:rFonts w:ascii="Arial" w:hAnsi="Arial" w:cs="Arial"/>
                <w:bCs/>
                <w:sz w:val="20"/>
              </w:rPr>
              <w:t xml:space="preserve">la </w:t>
            </w:r>
            <w:r w:rsidR="00EB2EA2">
              <w:rPr>
                <w:rFonts w:ascii="Arial" w:hAnsi="Arial" w:cs="Arial"/>
                <w:bCs/>
                <w:sz w:val="20"/>
              </w:rPr>
              <w:lastRenderedPageBreak/>
              <w:t xml:space="preserve">scadenza dei chimici utilizzati </w:t>
            </w:r>
          </w:p>
        </w:tc>
        <w:tc>
          <w:tcPr>
            <w:tcW w:w="5029" w:type="dxa"/>
          </w:tcPr>
          <w:p w14:paraId="09327D43" w14:textId="77777777" w:rsidR="00634D59" w:rsidRDefault="00634D59" w:rsidP="00634D59">
            <w:pPr>
              <w:pStyle w:val="Paragrafoelenco"/>
              <w:ind w:left="1222"/>
              <w:jc w:val="both"/>
              <w:rPr>
                <w:sz w:val="20"/>
              </w:rPr>
            </w:pPr>
            <w:r>
              <w:rPr>
                <w:sz w:val="20"/>
              </w:rPr>
              <w:lastRenderedPageBreak/>
              <w:t>□ Si</w:t>
            </w:r>
          </w:p>
          <w:p w14:paraId="261F4EE7" w14:textId="70FC19B3" w:rsidR="00EB2EA2" w:rsidRDefault="00634D59" w:rsidP="00634D59">
            <w:pPr>
              <w:pStyle w:val="Paragrafoelenco"/>
              <w:ind w:left="1222"/>
              <w:jc w:val="both"/>
              <w:rPr>
                <w:sz w:val="20"/>
              </w:rPr>
            </w:pPr>
            <w:r>
              <w:rPr>
                <w:sz w:val="20"/>
              </w:rPr>
              <w:lastRenderedPageBreak/>
              <w:t>□ No</w:t>
            </w:r>
          </w:p>
        </w:tc>
      </w:tr>
      <w:tr w:rsidR="00891F88" w14:paraId="46E7B9B6" w14:textId="77777777" w:rsidTr="00B92B24">
        <w:tc>
          <w:tcPr>
            <w:tcW w:w="4749" w:type="dxa"/>
          </w:tcPr>
          <w:p w14:paraId="3DCC3610" w14:textId="32835D3D" w:rsidR="00891F88" w:rsidRDefault="00772317" w:rsidP="00B64234">
            <w:pPr>
              <w:pStyle w:val="Paragrafoelenco"/>
              <w:numPr>
                <w:ilvl w:val="0"/>
                <w:numId w:val="19"/>
              </w:numPr>
              <w:jc w:val="both"/>
              <w:rPr>
                <w:rFonts w:ascii="Arial" w:hAnsi="Arial" w:cs="Arial"/>
                <w:bCs/>
                <w:sz w:val="20"/>
              </w:rPr>
            </w:pPr>
            <w:r>
              <w:rPr>
                <w:rFonts w:ascii="Arial" w:hAnsi="Arial" w:cs="Arial"/>
                <w:bCs/>
                <w:sz w:val="20"/>
              </w:rPr>
              <w:lastRenderedPageBreak/>
              <w:t>I</w:t>
            </w:r>
            <w:r w:rsidR="00891F88">
              <w:rPr>
                <w:rFonts w:ascii="Arial" w:hAnsi="Arial" w:cs="Arial"/>
                <w:bCs/>
                <w:sz w:val="20"/>
              </w:rPr>
              <w:t>n</w:t>
            </w:r>
            <w:r>
              <w:rPr>
                <w:rFonts w:ascii="Arial" w:hAnsi="Arial" w:cs="Arial"/>
                <w:bCs/>
                <w:sz w:val="20"/>
              </w:rPr>
              <w:t>dicazione</w:t>
            </w:r>
            <w:r w:rsidR="00891F88">
              <w:rPr>
                <w:rFonts w:ascii="Arial" w:hAnsi="Arial" w:cs="Arial"/>
                <w:bCs/>
                <w:sz w:val="20"/>
              </w:rPr>
              <w:t xml:space="preserve"> nella stampa </w:t>
            </w:r>
            <w:r>
              <w:rPr>
                <w:rFonts w:ascii="Arial" w:hAnsi="Arial" w:cs="Arial"/>
                <w:bCs/>
                <w:sz w:val="20"/>
              </w:rPr>
              <w:t>dei</w:t>
            </w:r>
            <w:r w:rsidR="00891F88">
              <w:rPr>
                <w:rFonts w:ascii="Arial" w:hAnsi="Arial" w:cs="Arial"/>
                <w:bCs/>
                <w:sz w:val="20"/>
              </w:rPr>
              <w:t xml:space="preserve"> dati dei filtri (es. tempo trascorso dall’ultimo cambio filtro e il tempo residuo)</w:t>
            </w:r>
          </w:p>
        </w:tc>
        <w:tc>
          <w:tcPr>
            <w:tcW w:w="5029" w:type="dxa"/>
          </w:tcPr>
          <w:p w14:paraId="74C134B3" w14:textId="77777777" w:rsidR="00634D59" w:rsidRDefault="00634D59" w:rsidP="00634D59">
            <w:pPr>
              <w:pStyle w:val="Paragrafoelenco"/>
              <w:ind w:left="1222"/>
              <w:jc w:val="both"/>
              <w:rPr>
                <w:sz w:val="20"/>
              </w:rPr>
            </w:pPr>
            <w:r>
              <w:rPr>
                <w:sz w:val="20"/>
              </w:rPr>
              <w:t>□ Si</w:t>
            </w:r>
          </w:p>
          <w:p w14:paraId="5E42E212" w14:textId="330FA865" w:rsidR="00891F88" w:rsidRDefault="00634D59" w:rsidP="00634D59">
            <w:pPr>
              <w:pStyle w:val="Paragrafoelenco"/>
              <w:ind w:left="1222"/>
              <w:jc w:val="both"/>
              <w:rPr>
                <w:sz w:val="20"/>
              </w:rPr>
            </w:pPr>
            <w:r>
              <w:rPr>
                <w:sz w:val="20"/>
              </w:rPr>
              <w:t>□ No</w:t>
            </w:r>
          </w:p>
        </w:tc>
      </w:tr>
      <w:tr w:rsidR="00433417" w14:paraId="61F49D8C" w14:textId="77777777" w:rsidTr="00B92B24">
        <w:tc>
          <w:tcPr>
            <w:tcW w:w="4749" w:type="dxa"/>
          </w:tcPr>
          <w:p w14:paraId="76459896" w14:textId="1B09D05A" w:rsidR="00433417" w:rsidRDefault="00433417" w:rsidP="00B64234">
            <w:pPr>
              <w:pStyle w:val="Paragrafoelenco"/>
              <w:numPr>
                <w:ilvl w:val="0"/>
                <w:numId w:val="19"/>
              </w:numPr>
              <w:jc w:val="both"/>
              <w:rPr>
                <w:rFonts w:ascii="Arial" w:hAnsi="Arial" w:cs="Arial"/>
                <w:bCs/>
                <w:sz w:val="20"/>
              </w:rPr>
            </w:pPr>
            <w:r>
              <w:rPr>
                <w:rFonts w:ascii="Arial" w:hAnsi="Arial" w:cs="Arial"/>
                <w:bCs/>
                <w:sz w:val="20"/>
              </w:rPr>
              <w:t xml:space="preserve">Possibilità di programmare la partenza del ciclo ad orario prestabilito </w:t>
            </w:r>
          </w:p>
        </w:tc>
        <w:tc>
          <w:tcPr>
            <w:tcW w:w="5029" w:type="dxa"/>
          </w:tcPr>
          <w:p w14:paraId="3D10F80A" w14:textId="77777777" w:rsidR="00634D59" w:rsidRDefault="00634D59" w:rsidP="00634D59">
            <w:pPr>
              <w:pStyle w:val="Paragrafoelenco"/>
              <w:ind w:left="1222"/>
              <w:jc w:val="both"/>
              <w:rPr>
                <w:sz w:val="20"/>
              </w:rPr>
            </w:pPr>
            <w:r>
              <w:rPr>
                <w:sz w:val="20"/>
              </w:rPr>
              <w:t>□ Si</w:t>
            </w:r>
          </w:p>
          <w:p w14:paraId="66FBB8FD" w14:textId="4F08664F" w:rsidR="00433417" w:rsidRDefault="00634D59" w:rsidP="00634D59">
            <w:pPr>
              <w:pStyle w:val="Paragrafoelenco"/>
              <w:ind w:left="1222"/>
              <w:jc w:val="both"/>
              <w:rPr>
                <w:sz w:val="20"/>
              </w:rPr>
            </w:pPr>
            <w:r>
              <w:rPr>
                <w:sz w:val="20"/>
              </w:rPr>
              <w:t>□ No</w:t>
            </w:r>
          </w:p>
        </w:tc>
      </w:tr>
      <w:tr w:rsidR="0029501E" w14:paraId="51C3E345" w14:textId="77777777" w:rsidTr="00B92B24">
        <w:tc>
          <w:tcPr>
            <w:tcW w:w="4749" w:type="dxa"/>
          </w:tcPr>
          <w:p w14:paraId="574DB3B3" w14:textId="16268741" w:rsidR="0029501E" w:rsidRDefault="00A81AC9" w:rsidP="00B64234">
            <w:pPr>
              <w:numPr>
                <w:ilvl w:val="0"/>
                <w:numId w:val="19"/>
              </w:numPr>
              <w:jc w:val="both"/>
              <w:rPr>
                <w:rFonts w:ascii="Arial" w:hAnsi="Arial" w:cs="Arial"/>
                <w:bCs/>
                <w:sz w:val="20"/>
              </w:rPr>
            </w:pPr>
            <w:r>
              <w:rPr>
                <w:rFonts w:ascii="Arial" w:hAnsi="Arial" w:cs="Arial"/>
                <w:bCs/>
                <w:sz w:val="20"/>
              </w:rPr>
              <w:t>Ciclo di auto sanificazione</w:t>
            </w:r>
            <w:r w:rsidR="00660BE6">
              <w:rPr>
                <w:rFonts w:ascii="Arial" w:hAnsi="Arial" w:cs="Arial"/>
                <w:bCs/>
                <w:sz w:val="20"/>
              </w:rPr>
              <w:t>. Specificare se solo chimico o se chimico e termico</w:t>
            </w:r>
          </w:p>
        </w:tc>
        <w:tc>
          <w:tcPr>
            <w:tcW w:w="5029" w:type="dxa"/>
          </w:tcPr>
          <w:p w14:paraId="05D12462" w14:textId="0D2A0C87" w:rsidR="00634D59" w:rsidRDefault="00634D59" w:rsidP="00634D59">
            <w:pPr>
              <w:pStyle w:val="Paragrafoelenco"/>
              <w:ind w:left="1222"/>
              <w:jc w:val="both"/>
              <w:rPr>
                <w:sz w:val="20"/>
              </w:rPr>
            </w:pPr>
            <w:r>
              <w:rPr>
                <w:sz w:val="20"/>
              </w:rPr>
              <w:t>□ Chimico e termico</w:t>
            </w:r>
          </w:p>
          <w:p w14:paraId="5AF3B06B" w14:textId="59C9419D" w:rsidR="00A81AC9" w:rsidRDefault="00634D59" w:rsidP="00634D59">
            <w:pPr>
              <w:pStyle w:val="Paragrafoelenco"/>
              <w:ind w:left="1222"/>
              <w:jc w:val="both"/>
              <w:rPr>
                <w:sz w:val="20"/>
              </w:rPr>
            </w:pPr>
            <w:r>
              <w:rPr>
                <w:sz w:val="20"/>
              </w:rPr>
              <w:t>□ Chimico o termico</w:t>
            </w:r>
          </w:p>
        </w:tc>
      </w:tr>
      <w:tr w:rsidR="00746F31" w14:paraId="005C8A55" w14:textId="77777777" w:rsidTr="00B92B24">
        <w:tc>
          <w:tcPr>
            <w:tcW w:w="4749" w:type="dxa"/>
          </w:tcPr>
          <w:p w14:paraId="575D8FA9" w14:textId="2C5F3EE4" w:rsidR="00746F31" w:rsidRPr="006A040B" w:rsidRDefault="00746F31" w:rsidP="00B64234">
            <w:pPr>
              <w:numPr>
                <w:ilvl w:val="0"/>
                <w:numId w:val="19"/>
              </w:numPr>
              <w:jc w:val="both"/>
              <w:rPr>
                <w:rFonts w:ascii="Arial" w:hAnsi="Arial" w:cs="Arial"/>
                <w:bCs/>
                <w:sz w:val="20"/>
              </w:rPr>
            </w:pPr>
            <w:r w:rsidRPr="006A040B">
              <w:rPr>
                <w:rFonts w:ascii="Arial" w:hAnsi="Arial" w:cs="Arial"/>
                <w:bCs/>
                <w:sz w:val="20"/>
              </w:rPr>
              <w:t xml:space="preserve">Sistema di asciugatura della camera di lavaggio e delle superficie esterne dell’endoscopio </w:t>
            </w:r>
          </w:p>
        </w:tc>
        <w:tc>
          <w:tcPr>
            <w:tcW w:w="5029" w:type="dxa"/>
          </w:tcPr>
          <w:p w14:paraId="0E406E36" w14:textId="77777777" w:rsidR="00634D59" w:rsidRDefault="00634D59" w:rsidP="00634D59">
            <w:pPr>
              <w:pStyle w:val="Paragrafoelenco"/>
              <w:ind w:left="1222"/>
              <w:jc w:val="both"/>
              <w:rPr>
                <w:sz w:val="20"/>
              </w:rPr>
            </w:pPr>
            <w:r>
              <w:rPr>
                <w:sz w:val="20"/>
              </w:rPr>
              <w:t>□ Si</w:t>
            </w:r>
          </w:p>
          <w:p w14:paraId="3B5D2B8D" w14:textId="58D0C3DD" w:rsidR="00746F31" w:rsidRPr="006A040B" w:rsidRDefault="00634D59" w:rsidP="00634D59">
            <w:pPr>
              <w:pStyle w:val="Paragrafoelenco"/>
              <w:ind w:left="1222"/>
              <w:jc w:val="both"/>
              <w:rPr>
                <w:sz w:val="20"/>
              </w:rPr>
            </w:pPr>
            <w:r>
              <w:rPr>
                <w:sz w:val="20"/>
              </w:rPr>
              <w:t>□ No</w:t>
            </w:r>
          </w:p>
        </w:tc>
      </w:tr>
      <w:tr w:rsidR="00BF4BCE" w14:paraId="23392F42" w14:textId="77777777" w:rsidTr="00B92B24">
        <w:tc>
          <w:tcPr>
            <w:tcW w:w="4749" w:type="dxa"/>
          </w:tcPr>
          <w:p w14:paraId="43454753" w14:textId="12E30A1A" w:rsidR="00BF4BCE" w:rsidRDefault="00BF4BCE" w:rsidP="00B64234">
            <w:pPr>
              <w:numPr>
                <w:ilvl w:val="0"/>
                <w:numId w:val="19"/>
              </w:numPr>
              <w:jc w:val="both"/>
              <w:rPr>
                <w:rFonts w:ascii="Arial" w:hAnsi="Arial" w:cs="Arial"/>
                <w:bCs/>
                <w:sz w:val="20"/>
              </w:rPr>
            </w:pPr>
            <w:r>
              <w:rPr>
                <w:rFonts w:ascii="Arial" w:hAnsi="Arial" w:cs="Arial"/>
                <w:bCs/>
                <w:sz w:val="20"/>
              </w:rPr>
              <w:t xml:space="preserve">Dotato di sistema di tracciabilità </w:t>
            </w:r>
            <w:r w:rsidR="00EB2EA2">
              <w:rPr>
                <w:rFonts w:ascii="Arial" w:hAnsi="Arial" w:cs="Arial"/>
                <w:bCs/>
                <w:sz w:val="20"/>
              </w:rPr>
              <w:t xml:space="preserve">automatico </w:t>
            </w:r>
            <w:r>
              <w:rPr>
                <w:rFonts w:ascii="Arial" w:hAnsi="Arial" w:cs="Arial"/>
                <w:bCs/>
                <w:sz w:val="20"/>
              </w:rPr>
              <w:t>anche del chimico (individuazione della correttezza della tanica, etc…). Descrivere</w:t>
            </w:r>
          </w:p>
        </w:tc>
        <w:tc>
          <w:tcPr>
            <w:tcW w:w="5029" w:type="dxa"/>
          </w:tcPr>
          <w:p w14:paraId="6BFC25F3" w14:textId="77777777" w:rsidR="00634D59" w:rsidRDefault="00634D59" w:rsidP="00634D59">
            <w:pPr>
              <w:pStyle w:val="Paragrafoelenco"/>
              <w:ind w:left="1222"/>
              <w:jc w:val="both"/>
              <w:rPr>
                <w:sz w:val="20"/>
              </w:rPr>
            </w:pPr>
            <w:r>
              <w:rPr>
                <w:sz w:val="20"/>
              </w:rPr>
              <w:t>□ Si</w:t>
            </w:r>
          </w:p>
          <w:p w14:paraId="53CE0F98" w14:textId="4348B916" w:rsidR="00BF4BCE" w:rsidRDefault="00634D59" w:rsidP="00634D59">
            <w:pPr>
              <w:pStyle w:val="Paragrafoelenco"/>
              <w:ind w:left="1222"/>
              <w:jc w:val="both"/>
              <w:rPr>
                <w:sz w:val="20"/>
              </w:rPr>
            </w:pPr>
            <w:r>
              <w:rPr>
                <w:sz w:val="20"/>
              </w:rPr>
              <w:t>□ No</w:t>
            </w:r>
          </w:p>
        </w:tc>
      </w:tr>
      <w:tr w:rsidR="00EB2EA2" w14:paraId="094100E2" w14:textId="77777777" w:rsidTr="00B92B24">
        <w:tc>
          <w:tcPr>
            <w:tcW w:w="4749" w:type="dxa"/>
          </w:tcPr>
          <w:p w14:paraId="5B4CA10E" w14:textId="77F1B612" w:rsidR="00EB2EA2" w:rsidRDefault="00660BE6" w:rsidP="00B64234">
            <w:pPr>
              <w:numPr>
                <w:ilvl w:val="0"/>
                <w:numId w:val="19"/>
              </w:numPr>
              <w:jc w:val="both"/>
              <w:rPr>
                <w:rFonts w:ascii="Arial" w:hAnsi="Arial" w:cs="Arial"/>
                <w:bCs/>
                <w:sz w:val="20"/>
              </w:rPr>
            </w:pPr>
            <w:r>
              <w:rPr>
                <w:rFonts w:ascii="Arial" w:hAnsi="Arial" w:cs="Arial"/>
                <w:bCs/>
                <w:sz w:val="20"/>
              </w:rPr>
              <w:t xml:space="preserve">Specificare se le </w:t>
            </w:r>
            <w:r w:rsidR="00517F84">
              <w:rPr>
                <w:rFonts w:ascii="Arial" w:hAnsi="Arial" w:cs="Arial"/>
                <w:bCs/>
                <w:sz w:val="20"/>
              </w:rPr>
              <w:t xml:space="preserve">fasi previste ad esempio acquisizione </w:t>
            </w:r>
            <w:r w:rsidR="00054B12">
              <w:rPr>
                <w:rFonts w:ascii="Arial" w:hAnsi="Arial" w:cs="Arial"/>
                <w:bCs/>
                <w:sz w:val="20"/>
              </w:rPr>
              <w:t xml:space="preserve">dei </w:t>
            </w:r>
            <w:r w:rsidR="00517F84">
              <w:rPr>
                <w:rFonts w:ascii="Arial" w:hAnsi="Arial" w:cs="Arial"/>
                <w:bCs/>
                <w:sz w:val="20"/>
              </w:rPr>
              <w:t xml:space="preserve">dati utente, </w:t>
            </w:r>
            <w:r w:rsidR="00054B12">
              <w:rPr>
                <w:rFonts w:ascii="Arial" w:hAnsi="Arial" w:cs="Arial"/>
                <w:bCs/>
                <w:sz w:val="20"/>
              </w:rPr>
              <w:t xml:space="preserve">dei </w:t>
            </w:r>
            <w:r w:rsidR="00517F84">
              <w:rPr>
                <w:rFonts w:ascii="Arial" w:hAnsi="Arial" w:cs="Arial"/>
                <w:bCs/>
                <w:sz w:val="20"/>
              </w:rPr>
              <w:t xml:space="preserve">parametri dello strumento, </w:t>
            </w:r>
            <w:r w:rsidR="00054B12">
              <w:rPr>
                <w:rFonts w:ascii="Arial" w:hAnsi="Arial" w:cs="Arial"/>
                <w:bCs/>
                <w:sz w:val="20"/>
              </w:rPr>
              <w:t xml:space="preserve">dei </w:t>
            </w:r>
            <w:r w:rsidR="00517F84">
              <w:rPr>
                <w:rFonts w:ascii="Arial" w:hAnsi="Arial" w:cs="Arial"/>
                <w:bCs/>
                <w:sz w:val="20"/>
              </w:rPr>
              <w:t xml:space="preserve">dati del ciclo, </w:t>
            </w:r>
            <w:r w:rsidR="00054B12">
              <w:rPr>
                <w:rFonts w:ascii="Arial" w:hAnsi="Arial" w:cs="Arial"/>
                <w:bCs/>
                <w:sz w:val="20"/>
              </w:rPr>
              <w:t xml:space="preserve">della </w:t>
            </w:r>
            <w:r w:rsidR="00517F84">
              <w:rPr>
                <w:rFonts w:ascii="Arial" w:hAnsi="Arial" w:cs="Arial"/>
                <w:bCs/>
                <w:sz w:val="20"/>
              </w:rPr>
              <w:t xml:space="preserve">tracciabilità della chimica ove prevista, </w:t>
            </w:r>
            <w:r>
              <w:rPr>
                <w:rFonts w:ascii="Arial" w:hAnsi="Arial" w:cs="Arial"/>
                <w:bCs/>
                <w:sz w:val="20"/>
              </w:rPr>
              <w:t xml:space="preserve">avviene mediante RFID, codice a barre, </w:t>
            </w:r>
            <w:r w:rsidR="00517F84">
              <w:rPr>
                <w:rFonts w:ascii="Arial" w:hAnsi="Arial" w:cs="Arial"/>
                <w:bCs/>
                <w:sz w:val="20"/>
              </w:rPr>
              <w:t>etc…</w:t>
            </w:r>
          </w:p>
        </w:tc>
        <w:tc>
          <w:tcPr>
            <w:tcW w:w="5029" w:type="dxa"/>
          </w:tcPr>
          <w:p w14:paraId="4D62C17F" w14:textId="78C37C72" w:rsidR="00634D59" w:rsidRDefault="00634D59" w:rsidP="00634D59">
            <w:pPr>
              <w:pStyle w:val="Paragrafoelenco"/>
              <w:ind w:left="1222"/>
              <w:jc w:val="both"/>
              <w:rPr>
                <w:sz w:val="20"/>
              </w:rPr>
            </w:pPr>
            <w:r>
              <w:rPr>
                <w:sz w:val="20"/>
              </w:rPr>
              <w:t>□ RFID</w:t>
            </w:r>
          </w:p>
          <w:p w14:paraId="25CB747F" w14:textId="324023CA" w:rsidR="00EB2EA2" w:rsidRDefault="00634D59" w:rsidP="00634D59">
            <w:pPr>
              <w:pStyle w:val="Paragrafoelenco"/>
              <w:ind w:left="1222"/>
              <w:jc w:val="both"/>
              <w:rPr>
                <w:sz w:val="20"/>
              </w:rPr>
            </w:pPr>
            <w:r>
              <w:rPr>
                <w:sz w:val="20"/>
              </w:rPr>
              <w:t>□ Altro</w:t>
            </w:r>
          </w:p>
        </w:tc>
      </w:tr>
      <w:tr w:rsidR="00931231" w14:paraId="61BFB66B" w14:textId="77777777" w:rsidTr="00B92B24">
        <w:tc>
          <w:tcPr>
            <w:tcW w:w="4749" w:type="dxa"/>
          </w:tcPr>
          <w:p w14:paraId="4C7364A5" w14:textId="55295E41" w:rsidR="00931231" w:rsidRDefault="009311D1" w:rsidP="00B64234">
            <w:pPr>
              <w:numPr>
                <w:ilvl w:val="0"/>
                <w:numId w:val="19"/>
              </w:numPr>
              <w:jc w:val="both"/>
              <w:rPr>
                <w:rFonts w:ascii="Arial" w:hAnsi="Arial" w:cs="Arial"/>
                <w:bCs/>
                <w:sz w:val="20"/>
              </w:rPr>
            </w:pPr>
            <w:r>
              <w:rPr>
                <w:rFonts w:ascii="Arial" w:hAnsi="Arial" w:cs="Arial"/>
                <w:bCs/>
                <w:sz w:val="20"/>
              </w:rPr>
              <w:t>Sistema per la</w:t>
            </w:r>
            <w:r w:rsidR="00931231">
              <w:rPr>
                <w:rFonts w:ascii="Arial" w:hAnsi="Arial" w:cs="Arial"/>
                <w:bCs/>
                <w:sz w:val="20"/>
              </w:rPr>
              <w:t xml:space="preserve"> rimozione di residui del prodotto chimico </w:t>
            </w:r>
            <w:r>
              <w:rPr>
                <w:rFonts w:ascii="Arial" w:hAnsi="Arial" w:cs="Arial"/>
                <w:bCs/>
                <w:sz w:val="20"/>
              </w:rPr>
              <w:t xml:space="preserve">nel caso di </w:t>
            </w:r>
            <w:r w:rsidR="00E33022">
              <w:rPr>
                <w:rFonts w:ascii="Arial" w:hAnsi="Arial" w:cs="Arial"/>
                <w:bCs/>
                <w:sz w:val="20"/>
              </w:rPr>
              <w:t>un’interruzione</w:t>
            </w:r>
            <w:r w:rsidR="00931231">
              <w:rPr>
                <w:rFonts w:ascii="Arial" w:hAnsi="Arial" w:cs="Arial"/>
                <w:bCs/>
                <w:sz w:val="20"/>
              </w:rPr>
              <w:t xml:space="preserve"> del ciclo in </w:t>
            </w:r>
            <w:r w:rsidR="00E33022">
              <w:rPr>
                <w:rFonts w:ascii="Arial" w:hAnsi="Arial" w:cs="Arial"/>
                <w:bCs/>
                <w:sz w:val="20"/>
              </w:rPr>
              <w:t xml:space="preserve">esecuzione </w:t>
            </w:r>
            <w:r>
              <w:rPr>
                <w:rFonts w:ascii="Arial" w:hAnsi="Arial" w:cs="Arial"/>
                <w:bCs/>
                <w:sz w:val="20"/>
              </w:rPr>
              <w:t>in seguito a</w:t>
            </w:r>
            <w:r w:rsidR="00931231">
              <w:rPr>
                <w:rFonts w:ascii="Arial" w:hAnsi="Arial" w:cs="Arial"/>
                <w:bCs/>
                <w:sz w:val="20"/>
              </w:rPr>
              <w:t xml:space="preserve"> </w:t>
            </w:r>
            <w:r>
              <w:rPr>
                <w:rFonts w:ascii="Arial" w:hAnsi="Arial" w:cs="Arial"/>
                <w:bCs/>
                <w:sz w:val="20"/>
              </w:rPr>
              <w:t xml:space="preserve">un </w:t>
            </w:r>
            <w:r w:rsidR="00931231">
              <w:rPr>
                <w:rFonts w:ascii="Arial" w:hAnsi="Arial" w:cs="Arial"/>
                <w:bCs/>
                <w:sz w:val="20"/>
              </w:rPr>
              <w:t>allarm</w:t>
            </w:r>
            <w:r>
              <w:rPr>
                <w:rFonts w:ascii="Arial" w:hAnsi="Arial" w:cs="Arial"/>
                <w:bCs/>
                <w:sz w:val="20"/>
              </w:rPr>
              <w:t>e.</w:t>
            </w:r>
          </w:p>
        </w:tc>
        <w:tc>
          <w:tcPr>
            <w:tcW w:w="5029" w:type="dxa"/>
          </w:tcPr>
          <w:p w14:paraId="74F3A0EF" w14:textId="77777777" w:rsidR="00634D59" w:rsidRDefault="00634D59" w:rsidP="00634D59">
            <w:pPr>
              <w:pStyle w:val="Paragrafoelenco"/>
              <w:ind w:left="1222"/>
              <w:jc w:val="both"/>
              <w:rPr>
                <w:sz w:val="20"/>
              </w:rPr>
            </w:pPr>
            <w:r>
              <w:rPr>
                <w:sz w:val="20"/>
              </w:rPr>
              <w:t>□ Si</w:t>
            </w:r>
          </w:p>
          <w:p w14:paraId="01E8F9B1" w14:textId="4171F359" w:rsidR="00931231" w:rsidRDefault="00634D59" w:rsidP="00634D59">
            <w:pPr>
              <w:pStyle w:val="Paragrafoelenco"/>
              <w:ind w:left="1222"/>
              <w:jc w:val="both"/>
              <w:rPr>
                <w:sz w:val="20"/>
              </w:rPr>
            </w:pPr>
            <w:r>
              <w:rPr>
                <w:sz w:val="20"/>
              </w:rPr>
              <w:t>□ No</w:t>
            </w:r>
          </w:p>
        </w:tc>
      </w:tr>
      <w:tr w:rsidR="00BF4BCE" w14:paraId="32C22D65" w14:textId="77777777" w:rsidTr="00B92B24">
        <w:tc>
          <w:tcPr>
            <w:tcW w:w="4749" w:type="dxa"/>
          </w:tcPr>
          <w:p w14:paraId="5DBF307C" w14:textId="50371CB1" w:rsidR="00BF4BCE" w:rsidRDefault="000C41F1" w:rsidP="00B64234">
            <w:pPr>
              <w:numPr>
                <w:ilvl w:val="0"/>
                <w:numId w:val="19"/>
              </w:numPr>
              <w:jc w:val="both"/>
              <w:rPr>
                <w:rFonts w:ascii="Arial" w:hAnsi="Arial" w:cs="Arial"/>
                <w:bCs/>
                <w:sz w:val="20"/>
              </w:rPr>
            </w:pPr>
            <w:r>
              <w:rPr>
                <w:rFonts w:ascii="Arial" w:hAnsi="Arial" w:cs="Arial"/>
                <w:bCs/>
                <w:sz w:val="20"/>
              </w:rPr>
              <w:t xml:space="preserve">Display completamente touch screen </w:t>
            </w:r>
          </w:p>
        </w:tc>
        <w:tc>
          <w:tcPr>
            <w:tcW w:w="5029" w:type="dxa"/>
          </w:tcPr>
          <w:p w14:paraId="605350F2" w14:textId="2859FB7C" w:rsidR="00634D59" w:rsidRDefault="00634D59" w:rsidP="00634D59">
            <w:pPr>
              <w:pStyle w:val="Paragrafoelenco"/>
              <w:ind w:left="1222"/>
              <w:jc w:val="both"/>
              <w:rPr>
                <w:sz w:val="20"/>
              </w:rPr>
            </w:pPr>
            <w:r>
              <w:rPr>
                <w:sz w:val="20"/>
              </w:rPr>
              <w:t>□ ≤ 7”</w:t>
            </w:r>
          </w:p>
          <w:p w14:paraId="0AB3E76E" w14:textId="17BC137D" w:rsidR="00BF4BCE" w:rsidRPr="000A1856" w:rsidRDefault="00634D59" w:rsidP="00634D59">
            <w:pPr>
              <w:pStyle w:val="Paragrafoelenco"/>
              <w:ind w:left="1222"/>
              <w:jc w:val="both"/>
              <w:rPr>
                <w:sz w:val="20"/>
              </w:rPr>
            </w:pPr>
            <w:r>
              <w:rPr>
                <w:sz w:val="20"/>
              </w:rPr>
              <w:t>□ &gt; 7”</w:t>
            </w:r>
          </w:p>
        </w:tc>
      </w:tr>
      <w:tr w:rsidR="0069277F" w14:paraId="1983935D" w14:textId="77777777" w:rsidTr="00B92B24">
        <w:tc>
          <w:tcPr>
            <w:tcW w:w="4749" w:type="dxa"/>
          </w:tcPr>
          <w:p w14:paraId="3C1292DD" w14:textId="6504B525" w:rsidR="0069277F" w:rsidRDefault="0069277F" w:rsidP="00B64234">
            <w:pPr>
              <w:numPr>
                <w:ilvl w:val="0"/>
                <w:numId w:val="19"/>
              </w:numPr>
              <w:jc w:val="both"/>
              <w:rPr>
                <w:rFonts w:ascii="Arial" w:hAnsi="Arial" w:cs="Arial"/>
                <w:bCs/>
                <w:sz w:val="20"/>
              </w:rPr>
            </w:pPr>
            <w:r>
              <w:rPr>
                <w:rFonts w:ascii="Arial" w:hAnsi="Arial" w:cs="Arial"/>
                <w:bCs/>
                <w:sz w:val="20"/>
              </w:rPr>
              <w:t xml:space="preserve">Stampante integrata </w:t>
            </w:r>
          </w:p>
        </w:tc>
        <w:tc>
          <w:tcPr>
            <w:tcW w:w="5029" w:type="dxa"/>
          </w:tcPr>
          <w:p w14:paraId="63A5E689" w14:textId="77777777" w:rsidR="00634D59" w:rsidRDefault="00634D59" w:rsidP="00634D59">
            <w:pPr>
              <w:pStyle w:val="Paragrafoelenco"/>
              <w:ind w:left="1222"/>
              <w:jc w:val="both"/>
              <w:rPr>
                <w:sz w:val="20"/>
              </w:rPr>
            </w:pPr>
            <w:r>
              <w:rPr>
                <w:sz w:val="20"/>
              </w:rPr>
              <w:t>□ Si</w:t>
            </w:r>
          </w:p>
          <w:p w14:paraId="2F98F1DE" w14:textId="6E8A02F0" w:rsidR="0069277F" w:rsidRDefault="00634D59" w:rsidP="00634D59">
            <w:pPr>
              <w:pStyle w:val="Paragrafoelenco"/>
              <w:ind w:left="1222"/>
              <w:jc w:val="both"/>
              <w:rPr>
                <w:sz w:val="20"/>
              </w:rPr>
            </w:pPr>
            <w:r>
              <w:rPr>
                <w:sz w:val="20"/>
              </w:rPr>
              <w:t>□ No</w:t>
            </w:r>
          </w:p>
        </w:tc>
      </w:tr>
      <w:tr w:rsidR="0069277F" w14:paraId="48A6881E" w14:textId="77777777" w:rsidTr="00B92B24">
        <w:tc>
          <w:tcPr>
            <w:tcW w:w="4749" w:type="dxa"/>
          </w:tcPr>
          <w:p w14:paraId="033709A0" w14:textId="42B7263B" w:rsidR="0069277F" w:rsidRDefault="0069277F" w:rsidP="00B64234">
            <w:pPr>
              <w:numPr>
                <w:ilvl w:val="0"/>
                <w:numId w:val="19"/>
              </w:numPr>
              <w:jc w:val="both"/>
              <w:rPr>
                <w:rFonts w:ascii="Arial" w:hAnsi="Arial" w:cs="Arial"/>
                <w:bCs/>
                <w:sz w:val="20"/>
              </w:rPr>
            </w:pPr>
            <w:r>
              <w:rPr>
                <w:rFonts w:ascii="Arial" w:hAnsi="Arial" w:cs="Arial"/>
                <w:bCs/>
                <w:sz w:val="20"/>
              </w:rPr>
              <w:t xml:space="preserve">Ruote </w:t>
            </w:r>
          </w:p>
        </w:tc>
        <w:tc>
          <w:tcPr>
            <w:tcW w:w="5029" w:type="dxa"/>
          </w:tcPr>
          <w:p w14:paraId="23E9C2A6" w14:textId="77777777" w:rsidR="00634D59" w:rsidRDefault="00634D59" w:rsidP="00634D59">
            <w:pPr>
              <w:pStyle w:val="Paragrafoelenco"/>
              <w:ind w:left="1222"/>
              <w:jc w:val="both"/>
              <w:rPr>
                <w:sz w:val="20"/>
              </w:rPr>
            </w:pPr>
            <w:r>
              <w:rPr>
                <w:sz w:val="20"/>
              </w:rPr>
              <w:t>□ Si</w:t>
            </w:r>
          </w:p>
          <w:p w14:paraId="7178F6F2" w14:textId="59DD2C5A" w:rsidR="0069277F" w:rsidRDefault="00634D59" w:rsidP="00634D59">
            <w:pPr>
              <w:pStyle w:val="Paragrafoelenco"/>
              <w:ind w:left="1222"/>
              <w:jc w:val="both"/>
              <w:rPr>
                <w:sz w:val="20"/>
              </w:rPr>
            </w:pPr>
            <w:r>
              <w:rPr>
                <w:sz w:val="20"/>
              </w:rPr>
              <w:t>□ No</w:t>
            </w:r>
          </w:p>
        </w:tc>
      </w:tr>
      <w:tr w:rsidR="004E1AE3" w:rsidRPr="006A040B" w14:paraId="69450045" w14:textId="77777777" w:rsidTr="00B92B24">
        <w:tc>
          <w:tcPr>
            <w:tcW w:w="4749" w:type="dxa"/>
          </w:tcPr>
          <w:p w14:paraId="3BB69FD3" w14:textId="3EB4533A" w:rsidR="004E1AE3" w:rsidRPr="006A040B" w:rsidRDefault="00931594" w:rsidP="00B64234">
            <w:pPr>
              <w:numPr>
                <w:ilvl w:val="0"/>
                <w:numId w:val="19"/>
              </w:numPr>
              <w:jc w:val="both"/>
              <w:rPr>
                <w:rFonts w:ascii="Arial" w:hAnsi="Arial" w:cs="Arial"/>
                <w:bCs/>
                <w:sz w:val="20"/>
              </w:rPr>
            </w:pPr>
            <w:r w:rsidRPr="006A040B">
              <w:rPr>
                <w:rFonts w:ascii="Arial" w:hAnsi="Arial" w:cs="Arial"/>
                <w:bCs/>
                <w:sz w:val="20"/>
              </w:rPr>
              <w:t>Assistenza remota tramite apposto collegamento VPN secondo le modalità previste dall’Azienda Ospedaliera</w:t>
            </w:r>
            <w:r w:rsidR="004E1AE3" w:rsidRPr="006A040B">
              <w:rPr>
                <w:rFonts w:ascii="Arial" w:hAnsi="Arial" w:cs="Arial"/>
                <w:bCs/>
                <w:sz w:val="20"/>
              </w:rPr>
              <w:t xml:space="preserve"> </w:t>
            </w:r>
          </w:p>
        </w:tc>
        <w:tc>
          <w:tcPr>
            <w:tcW w:w="5029" w:type="dxa"/>
          </w:tcPr>
          <w:p w14:paraId="4DA81CF7" w14:textId="77777777" w:rsidR="00634D59" w:rsidRDefault="00634D59" w:rsidP="00634D59">
            <w:pPr>
              <w:pStyle w:val="Paragrafoelenco"/>
              <w:ind w:left="1222"/>
              <w:jc w:val="both"/>
              <w:rPr>
                <w:sz w:val="20"/>
              </w:rPr>
            </w:pPr>
            <w:r>
              <w:rPr>
                <w:sz w:val="20"/>
              </w:rPr>
              <w:t>□ Si</w:t>
            </w:r>
          </w:p>
          <w:p w14:paraId="681E30DA" w14:textId="456C0BBE" w:rsidR="004E1AE3" w:rsidRPr="006A040B" w:rsidRDefault="00634D59" w:rsidP="00634D59">
            <w:pPr>
              <w:pStyle w:val="Paragrafoelenco"/>
              <w:ind w:left="1222"/>
              <w:jc w:val="both"/>
              <w:rPr>
                <w:sz w:val="20"/>
              </w:rPr>
            </w:pPr>
            <w:r>
              <w:rPr>
                <w:sz w:val="20"/>
              </w:rPr>
              <w:t>□ No</w:t>
            </w:r>
          </w:p>
        </w:tc>
      </w:tr>
      <w:tr w:rsidR="004E1AE3" w:rsidRPr="006A040B" w14:paraId="231AAB54" w14:textId="77777777" w:rsidTr="00B92B24">
        <w:tc>
          <w:tcPr>
            <w:tcW w:w="4749" w:type="dxa"/>
          </w:tcPr>
          <w:p w14:paraId="319B909F" w14:textId="3F65D4E5" w:rsidR="004E1AE3" w:rsidRPr="006A040B" w:rsidRDefault="004E1AE3" w:rsidP="00B64234">
            <w:pPr>
              <w:numPr>
                <w:ilvl w:val="0"/>
                <w:numId w:val="19"/>
              </w:numPr>
              <w:jc w:val="both"/>
              <w:rPr>
                <w:rFonts w:ascii="Arial" w:hAnsi="Arial" w:cs="Arial"/>
                <w:bCs/>
                <w:sz w:val="20"/>
              </w:rPr>
            </w:pPr>
            <w:r w:rsidRPr="006A040B">
              <w:rPr>
                <w:rFonts w:ascii="Arial" w:hAnsi="Arial" w:cs="Arial"/>
                <w:bCs/>
                <w:sz w:val="20"/>
              </w:rPr>
              <w:t>Pompa o dispositivo</w:t>
            </w:r>
            <w:r w:rsidR="008045E3" w:rsidRPr="006A040B">
              <w:rPr>
                <w:rFonts w:ascii="Arial" w:hAnsi="Arial" w:cs="Arial"/>
                <w:bCs/>
                <w:sz w:val="20"/>
              </w:rPr>
              <w:t xml:space="preserve"> analogo</w:t>
            </w:r>
            <w:r w:rsidRPr="006A040B">
              <w:rPr>
                <w:rFonts w:ascii="Arial" w:hAnsi="Arial" w:cs="Arial"/>
                <w:bCs/>
                <w:sz w:val="20"/>
              </w:rPr>
              <w:t xml:space="preserve"> che renda automatiche tutt</w:t>
            </w:r>
            <w:r w:rsidR="00931594" w:rsidRPr="006A040B">
              <w:rPr>
                <w:rFonts w:ascii="Arial" w:hAnsi="Arial" w:cs="Arial"/>
                <w:bCs/>
                <w:sz w:val="20"/>
              </w:rPr>
              <w:t>e le fasi di pre-detersione e/o</w:t>
            </w:r>
            <w:r w:rsidRPr="006A040B">
              <w:rPr>
                <w:rFonts w:ascii="Arial" w:hAnsi="Arial" w:cs="Arial"/>
                <w:bCs/>
                <w:sz w:val="20"/>
              </w:rPr>
              <w:t xml:space="preserve"> lavaggio svolte ancora manualmente dall’operatore. </w:t>
            </w:r>
            <w:r w:rsidR="00931594" w:rsidRPr="006A040B">
              <w:rPr>
                <w:rFonts w:ascii="Arial" w:hAnsi="Arial" w:cs="Arial"/>
                <w:bCs/>
                <w:sz w:val="20"/>
              </w:rPr>
              <w:t xml:space="preserve">In tale caso dovrà essere fornito tutto </w:t>
            </w:r>
            <w:r w:rsidRPr="006A040B">
              <w:rPr>
                <w:rFonts w:ascii="Arial" w:hAnsi="Arial" w:cs="Arial"/>
                <w:bCs/>
                <w:sz w:val="20"/>
              </w:rPr>
              <w:t xml:space="preserve">il necessario </w:t>
            </w:r>
            <w:r w:rsidR="00931594" w:rsidRPr="006A040B">
              <w:rPr>
                <w:rFonts w:ascii="Arial" w:hAnsi="Arial" w:cs="Arial"/>
                <w:bCs/>
                <w:sz w:val="20"/>
              </w:rPr>
              <w:t>materiale di consumo (monouso o con scadenza) e usurabile (materiale pluriuso, senza scadenza)</w:t>
            </w:r>
          </w:p>
        </w:tc>
        <w:tc>
          <w:tcPr>
            <w:tcW w:w="5029" w:type="dxa"/>
          </w:tcPr>
          <w:p w14:paraId="5C712E55" w14:textId="77777777" w:rsidR="00634D59" w:rsidRDefault="00634D59" w:rsidP="00634D59">
            <w:pPr>
              <w:pStyle w:val="Paragrafoelenco"/>
              <w:ind w:left="1222"/>
              <w:jc w:val="both"/>
              <w:rPr>
                <w:sz w:val="20"/>
              </w:rPr>
            </w:pPr>
            <w:r>
              <w:rPr>
                <w:sz w:val="20"/>
              </w:rPr>
              <w:t>□ Si</w:t>
            </w:r>
          </w:p>
          <w:p w14:paraId="3807ECF8" w14:textId="7D0B51CF" w:rsidR="004E1AE3" w:rsidRPr="006A040B" w:rsidRDefault="00634D59" w:rsidP="00634D59">
            <w:pPr>
              <w:pStyle w:val="Paragrafoelenco"/>
              <w:ind w:left="1222"/>
              <w:jc w:val="both"/>
              <w:rPr>
                <w:sz w:val="20"/>
              </w:rPr>
            </w:pPr>
            <w:r>
              <w:rPr>
                <w:sz w:val="20"/>
              </w:rPr>
              <w:t>□ No</w:t>
            </w:r>
          </w:p>
        </w:tc>
      </w:tr>
      <w:tr w:rsidR="00CD1729" w:rsidRPr="00CD1729" w14:paraId="098B9D18" w14:textId="77777777" w:rsidTr="00B92B24">
        <w:tc>
          <w:tcPr>
            <w:tcW w:w="4749" w:type="dxa"/>
            <w:tcBorders>
              <w:top w:val="nil"/>
              <w:left w:val="nil"/>
              <w:right w:val="nil"/>
            </w:tcBorders>
          </w:tcPr>
          <w:p w14:paraId="3EBF77D6" w14:textId="2CE0B866" w:rsidR="008A56E6" w:rsidRDefault="008A56E6" w:rsidP="00CD1729">
            <w:pPr>
              <w:rPr>
                <w:rFonts w:ascii="Arial" w:hAnsi="Arial" w:cs="Arial"/>
                <w:b/>
              </w:rPr>
            </w:pPr>
          </w:p>
          <w:p w14:paraId="440EDB0D" w14:textId="77777777" w:rsidR="008A56E6" w:rsidRPr="00CD1729" w:rsidRDefault="008A56E6" w:rsidP="00CD1729">
            <w:pPr>
              <w:rPr>
                <w:rFonts w:ascii="Arial" w:hAnsi="Arial" w:cs="Arial"/>
                <w:b/>
              </w:rPr>
            </w:pPr>
          </w:p>
          <w:p w14:paraId="192B3791" w14:textId="77777777" w:rsidR="004E1AE3" w:rsidRPr="00CD1729" w:rsidRDefault="004E1AE3" w:rsidP="00CD1729">
            <w:pPr>
              <w:rPr>
                <w:rFonts w:ascii="Arial" w:hAnsi="Arial" w:cs="Arial"/>
                <w:b/>
              </w:rPr>
            </w:pPr>
          </w:p>
          <w:p w14:paraId="19DCC4DE" w14:textId="77777777" w:rsidR="00CD1729" w:rsidRPr="00CD1729" w:rsidRDefault="00CD1729" w:rsidP="00CD1729">
            <w:pPr>
              <w:rPr>
                <w:rFonts w:ascii="Arial" w:hAnsi="Arial" w:cs="Arial"/>
                <w:b/>
              </w:rPr>
            </w:pPr>
          </w:p>
          <w:p w14:paraId="45792DEC" w14:textId="77777777" w:rsidR="00CD1729" w:rsidRPr="00CD1729" w:rsidRDefault="00CD1729" w:rsidP="00CD1729">
            <w:pPr>
              <w:rPr>
                <w:rFonts w:ascii="Arial" w:hAnsi="Arial" w:cs="Arial"/>
                <w:b/>
              </w:rPr>
            </w:pPr>
            <w:r w:rsidRPr="00CD1729">
              <w:rPr>
                <w:rFonts w:ascii="Arial" w:hAnsi="Arial" w:cs="Arial"/>
                <w:b/>
              </w:rPr>
              <w:t xml:space="preserve">Parametri Qualitativi     </w:t>
            </w:r>
          </w:p>
          <w:p w14:paraId="54E39631" w14:textId="77777777" w:rsidR="00CD1729" w:rsidRPr="00CD1729" w:rsidRDefault="00CD1729" w:rsidP="00CD1729">
            <w:pPr>
              <w:rPr>
                <w:rFonts w:ascii="Arial" w:hAnsi="Arial" w:cs="Arial"/>
                <w:b/>
              </w:rPr>
            </w:pPr>
          </w:p>
        </w:tc>
        <w:tc>
          <w:tcPr>
            <w:tcW w:w="5029" w:type="dxa"/>
            <w:tcBorders>
              <w:top w:val="nil"/>
              <w:left w:val="nil"/>
              <w:right w:val="nil"/>
            </w:tcBorders>
          </w:tcPr>
          <w:p w14:paraId="3A05BF60" w14:textId="77777777" w:rsidR="00CD1729" w:rsidRPr="00CD1729" w:rsidRDefault="00CD1729" w:rsidP="00CD1729">
            <w:pPr>
              <w:rPr>
                <w:rFonts w:ascii="Arial" w:hAnsi="Arial" w:cs="Arial"/>
              </w:rPr>
            </w:pPr>
          </w:p>
        </w:tc>
      </w:tr>
      <w:tr w:rsidR="000C41F1" w:rsidRPr="00CD1729" w14:paraId="7E18EEAE" w14:textId="77777777" w:rsidTr="00B92B24">
        <w:tc>
          <w:tcPr>
            <w:tcW w:w="4749" w:type="dxa"/>
          </w:tcPr>
          <w:p w14:paraId="6474D225" w14:textId="7EAA3E76" w:rsidR="000C41F1" w:rsidRPr="00D54616" w:rsidRDefault="000C41F1" w:rsidP="004906FA">
            <w:pPr>
              <w:pStyle w:val="Paragrafoelenco"/>
              <w:numPr>
                <w:ilvl w:val="0"/>
                <w:numId w:val="20"/>
              </w:numPr>
              <w:jc w:val="both"/>
              <w:rPr>
                <w:rFonts w:ascii="Arial" w:hAnsi="Arial" w:cs="Arial"/>
                <w:bCs/>
                <w:sz w:val="20"/>
              </w:rPr>
            </w:pPr>
            <w:r>
              <w:rPr>
                <w:rFonts w:ascii="Arial" w:hAnsi="Arial" w:cs="Arial"/>
                <w:bCs/>
                <w:sz w:val="20"/>
              </w:rPr>
              <w:t>Descrizione delle taniche dei chimici</w:t>
            </w:r>
            <w:r w:rsidR="002B1E53">
              <w:rPr>
                <w:rFonts w:ascii="Arial" w:hAnsi="Arial" w:cs="Arial"/>
                <w:bCs/>
                <w:sz w:val="20"/>
              </w:rPr>
              <w:t xml:space="preserve"> e </w:t>
            </w:r>
            <w:r>
              <w:rPr>
                <w:rFonts w:ascii="Arial" w:hAnsi="Arial" w:cs="Arial"/>
                <w:bCs/>
                <w:sz w:val="20"/>
              </w:rPr>
              <w:t>del loro collegamento alla macchina</w:t>
            </w:r>
            <w:r w:rsidR="002B1E53">
              <w:rPr>
                <w:rFonts w:ascii="Arial" w:hAnsi="Arial" w:cs="Arial"/>
                <w:bCs/>
                <w:sz w:val="20"/>
              </w:rPr>
              <w:t xml:space="preserve">, oltre che del cambio tanica </w:t>
            </w:r>
            <w:r>
              <w:rPr>
                <w:rFonts w:ascii="Arial" w:hAnsi="Arial" w:cs="Arial"/>
                <w:bCs/>
                <w:sz w:val="20"/>
              </w:rPr>
              <w:t>in riferimento allo standard mandatorio di massima sicurezza senza manipolazione del chimico, senza versamenti o rabbocchi</w:t>
            </w:r>
          </w:p>
        </w:tc>
        <w:tc>
          <w:tcPr>
            <w:tcW w:w="5029" w:type="dxa"/>
          </w:tcPr>
          <w:p w14:paraId="70AED471" w14:textId="0A0C9191" w:rsidR="000C41F1" w:rsidRPr="00CD1729" w:rsidRDefault="000C41F1" w:rsidP="00CD1729">
            <w:pPr>
              <w:ind w:left="720"/>
              <w:jc w:val="both"/>
              <w:rPr>
                <w:rFonts w:ascii="Arial" w:hAnsi="Arial" w:cs="Arial"/>
                <w:sz w:val="20"/>
              </w:rPr>
            </w:pPr>
          </w:p>
        </w:tc>
      </w:tr>
      <w:tr w:rsidR="006C61E5" w:rsidRPr="00CD1729" w14:paraId="3F917E17" w14:textId="77777777" w:rsidTr="00B92B24">
        <w:tc>
          <w:tcPr>
            <w:tcW w:w="4749" w:type="dxa"/>
          </w:tcPr>
          <w:p w14:paraId="7051D432" w14:textId="58211380" w:rsidR="006C61E5" w:rsidRPr="00D54616" w:rsidRDefault="006C61E5" w:rsidP="004906FA">
            <w:pPr>
              <w:pStyle w:val="Paragrafoelenco"/>
              <w:numPr>
                <w:ilvl w:val="0"/>
                <w:numId w:val="20"/>
              </w:numPr>
              <w:jc w:val="both"/>
              <w:rPr>
                <w:rFonts w:ascii="Arial" w:hAnsi="Arial" w:cs="Arial"/>
                <w:bCs/>
                <w:sz w:val="20"/>
              </w:rPr>
            </w:pPr>
            <w:r>
              <w:rPr>
                <w:rFonts w:ascii="Arial" w:hAnsi="Arial" w:cs="Arial"/>
                <w:bCs/>
                <w:sz w:val="20"/>
              </w:rPr>
              <w:t>Sistema di filtraggio</w:t>
            </w:r>
            <w:r w:rsidR="00D10876">
              <w:rPr>
                <w:rFonts w:ascii="Arial" w:hAnsi="Arial" w:cs="Arial"/>
                <w:bCs/>
                <w:sz w:val="20"/>
              </w:rPr>
              <w:t xml:space="preserve"> acqua</w:t>
            </w:r>
            <w:r>
              <w:rPr>
                <w:rFonts w:ascii="Arial" w:hAnsi="Arial" w:cs="Arial"/>
                <w:bCs/>
                <w:sz w:val="20"/>
              </w:rPr>
              <w:t xml:space="preserve"> (numeri filtri</w:t>
            </w:r>
            <w:r w:rsidR="00BF4BCE">
              <w:rPr>
                <w:rFonts w:ascii="Arial" w:hAnsi="Arial" w:cs="Arial"/>
                <w:bCs/>
                <w:sz w:val="20"/>
              </w:rPr>
              <w:t xml:space="preserve"> e prefiltri</w:t>
            </w:r>
            <w:r>
              <w:rPr>
                <w:rFonts w:ascii="Arial" w:hAnsi="Arial" w:cs="Arial"/>
                <w:bCs/>
                <w:sz w:val="20"/>
              </w:rPr>
              <w:t xml:space="preserve">, grado filtratura in micron, trattamento di auto disinfezione e/o </w:t>
            </w:r>
            <w:r w:rsidR="000C41F1">
              <w:rPr>
                <w:rFonts w:ascii="Arial" w:hAnsi="Arial" w:cs="Arial"/>
                <w:bCs/>
                <w:sz w:val="20"/>
              </w:rPr>
              <w:t>sterilizzazione automatico</w:t>
            </w:r>
            <w:r>
              <w:rPr>
                <w:rFonts w:ascii="Arial" w:hAnsi="Arial" w:cs="Arial"/>
                <w:bCs/>
                <w:sz w:val="20"/>
              </w:rPr>
              <w:t xml:space="preserve"> del filtro se previsto)</w:t>
            </w:r>
            <w:r w:rsidR="004E1AE3">
              <w:rPr>
                <w:rFonts w:ascii="Arial" w:hAnsi="Arial" w:cs="Arial"/>
                <w:bCs/>
                <w:sz w:val="20"/>
              </w:rPr>
              <w:t>. Descrivere</w:t>
            </w:r>
          </w:p>
        </w:tc>
        <w:tc>
          <w:tcPr>
            <w:tcW w:w="5029" w:type="dxa"/>
          </w:tcPr>
          <w:p w14:paraId="0E467209" w14:textId="1C6E41DB" w:rsidR="006C61E5" w:rsidRPr="00CD1729" w:rsidRDefault="006C61E5" w:rsidP="00CD1729">
            <w:pPr>
              <w:ind w:left="720"/>
              <w:jc w:val="both"/>
              <w:rPr>
                <w:rFonts w:ascii="Arial" w:hAnsi="Arial" w:cs="Arial"/>
                <w:sz w:val="20"/>
              </w:rPr>
            </w:pPr>
          </w:p>
        </w:tc>
      </w:tr>
      <w:tr w:rsidR="00CD1729" w:rsidRPr="00CD1729" w14:paraId="5F145B13" w14:textId="77777777" w:rsidTr="00B92B24">
        <w:tc>
          <w:tcPr>
            <w:tcW w:w="4749" w:type="dxa"/>
          </w:tcPr>
          <w:p w14:paraId="4C1665AE" w14:textId="60FEAFFF" w:rsidR="00CD1729" w:rsidRPr="00CD1729" w:rsidRDefault="0029501E" w:rsidP="004906FA">
            <w:pPr>
              <w:pStyle w:val="Paragrafoelenco"/>
              <w:numPr>
                <w:ilvl w:val="0"/>
                <w:numId w:val="20"/>
              </w:numPr>
              <w:jc w:val="both"/>
              <w:rPr>
                <w:rFonts w:ascii="Arial" w:hAnsi="Arial" w:cs="Arial"/>
                <w:bCs/>
                <w:sz w:val="20"/>
              </w:rPr>
            </w:pPr>
            <w:r w:rsidRPr="0029501E">
              <w:rPr>
                <w:rFonts w:ascii="Arial" w:hAnsi="Arial" w:cs="Arial"/>
                <w:bCs/>
                <w:sz w:val="20"/>
              </w:rPr>
              <w:t xml:space="preserve">Differenziazione degli allarmi per rendere immediato da parte dell’operatore il </w:t>
            </w:r>
            <w:r w:rsidRPr="0029501E">
              <w:rPr>
                <w:rFonts w:ascii="Arial" w:hAnsi="Arial" w:cs="Arial"/>
                <w:bCs/>
                <w:sz w:val="20"/>
              </w:rPr>
              <w:lastRenderedPageBreak/>
              <w:t>riconoscimento della problematica</w:t>
            </w:r>
            <w:r w:rsidR="00A81AC9">
              <w:rPr>
                <w:rFonts w:ascii="Arial" w:hAnsi="Arial" w:cs="Arial"/>
                <w:bCs/>
                <w:sz w:val="20"/>
              </w:rPr>
              <w:t xml:space="preserve"> e </w:t>
            </w:r>
            <w:r w:rsidR="00D10876">
              <w:rPr>
                <w:rFonts w:ascii="Arial" w:hAnsi="Arial" w:cs="Arial"/>
                <w:bCs/>
                <w:sz w:val="20"/>
              </w:rPr>
              <w:t xml:space="preserve">loro tracciabilità </w:t>
            </w:r>
            <w:r w:rsidR="00A81AC9">
              <w:rPr>
                <w:rFonts w:ascii="Arial" w:hAnsi="Arial" w:cs="Arial"/>
                <w:bCs/>
                <w:sz w:val="20"/>
              </w:rPr>
              <w:t>nella stampa del ticket</w:t>
            </w:r>
            <w:r w:rsidR="004E1AE3">
              <w:rPr>
                <w:rFonts w:ascii="Arial" w:hAnsi="Arial" w:cs="Arial"/>
                <w:bCs/>
                <w:sz w:val="20"/>
              </w:rPr>
              <w:t>. Descrivere</w:t>
            </w:r>
          </w:p>
        </w:tc>
        <w:tc>
          <w:tcPr>
            <w:tcW w:w="5029" w:type="dxa"/>
          </w:tcPr>
          <w:p w14:paraId="12479463" w14:textId="00CD266A" w:rsidR="00CD1729" w:rsidRPr="00CD1729" w:rsidRDefault="00CD1729" w:rsidP="00CD1729">
            <w:pPr>
              <w:ind w:left="720"/>
              <w:jc w:val="both"/>
              <w:rPr>
                <w:rFonts w:ascii="Arial" w:hAnsi="Arial" w:cs="Arial"/>
                <w:sz w:val="20"/>
              </w:rPr>
            </w:pPr>
          </w:p>
        </w:tc>
      </w:tr>
      <w:tr w:rsidR="004E1AE3" w:rsidRPr="00CD1729" w14:paraId="35BDB028" w14:textId="77777777" w:rsidTr="00B92B24">
        <w:tc>
          <w:tcPr>
            <w:tcW w:w="4749" w:type="dxa"/>
          </w:tcPr>
          <w:p w14:paraId="64D44900" w14:textId="157F3DDD" w:rsidR="004E1AE3" w:rsidRDefault="00D10876" w:rsidP="004906FA">
            <w:pPr>
              <w:numPr>
                <w:ilvl w:val="0"/>
                <w:numId w:val="20"/>
              </w:numPr>
              <w:jc w:val="both"/>
              <w:rPr>
                <w:rFonts w:ascii="Arial" w:hAnsi="Arial" w:cs="Arial"/>
                <w:bCs/>
                <w:sz w:val="20"/>
              </w:rPr>
            </w:pPr>
            <w:r>
              <w:rPr>
                <w:rFonts w:ascii="Arial" w:hAnsi="Arial" w:cs="Arial"/>
                <w:bCs/>
                <w:sz w:val="20"/>
              </w:rPr>
              <w:lastRenderedPageBreak/>
              <w:t>Descrivere le modalità di contenimento dei consumi di:</w:t>
            </w:r>
          </w:p>
          <w:p w14:paraId="22FB1699" w14:textId="07BE839D" w:rsidR="004E1AE3" w:rsidRDefault="004E1AE3" w:rsidP="004906FA">
            <w:pPr>
              <w:pStyle w:val="Paragrafoelenco"/>
              <w:numPr>
                <w:ilvl w:val="0"/>
                <w:numId w:val="24"/>
              </w:numPr>
              <w:jc w:val="both"/>
              <w:rPr>
                <w:rFonts w:ascii="Arial" w:hAnsi="Arial" w:cs="Arial"/>
                <w:bCs/>
                <w:sz w:val="20"/>
              </w:rPr>
            </w:pPr>
            <w:r>
              <w:rPr>
                <w:rFonts w:ascii="Arial" w:hAnsi="Arial" w:cs="Arial"/>
                <w:bCs/>
                <w:sz w:val="20"/>
              </w:rPr>
              <w:t xml:space="preserve">acqua </w:t>
            </w:r>
            <w:r w:rsidR="00D10876">
              <w:rPr>
                <w:rFonts w:ascii="Arial" w:hAnsi="Arial" w:cs="Arial"/>
                <w:bCs/>
                <w:sz w:val="20"/>
              </w:rPr>
              <w:t xml:space="preserve">per </w:t>
            </w:r>
            <w:r>
              <w:rPr>
                <w:rFonts w:ascii="Arial" w:hAnsi="Arial" w:cs="Arial"/>
                <w:bCs/>
                <w:sz w:val="20"/>
              </w:rPr>
              <w:t>ciclo standard</w:t>
            </w:r>
          </w:p>
          <w:p w14:paraId="476FDC84" w14:textId="401555F7" w:rsidR="004E1AE3" w:rsidRDefault="004E1AE3" w:rsidP="004906FA">
            <w:pPr>
              <w:pStyle w:val="Paragrafoelenco"/>
              <w:numPr>
                <w:ilvl w:val="0"/>
                <w:numId w:val="24"/>
              </w:numPr>
              <w:jc w:val="both"/>
              <w:rPr>
                <w:rFonts w:ascii="Arial" w:hAnsi="Arial" w:cs="Arial"/>
                <w:bCs/>
                <w:sz w:val="20"/>
              </w:rPr>
            </w:pPr>
            <w:r>
              <w:rPr>
                <w:rFonts w:ascii="Arial" w:hAnsi="Arial" w:cs="Arial"/>
                <w:bCs/>
                <w:sz w:val="20"/>
              </w:rPr>
              <w:t>detergente per ciclo standard</w:t>
            </w:r>
          </w:p>
          <w:p w14:paraId="28B36080" w14:textId="49F5920D" w:rsidR="004E1AE3" w:rsidRPr="004E1AE3" w:rsidRDefault="004E1AE3" w:rsidP="004906FA">
            <w:pPr>
              <w:pStyle w:val="Paragrafoelenco"/>
              <w:numPr>
                <w:ilvl w:val="0"/>
                <w:numId w:val="24"/>
              </w:numPr>
              <w:jc w:val="both"/>
              <w:rPr>
                <w:rFonts w:ascii="Arial" w:hAnsi="Arial" w:cs="Arial"/>
                <w:bCs/>
                <w:sz w:val="20"/>
              </w:rPr>
            </w:pPr>
            <w:r>
              <w:rPr>
                <w:rFonts w:ascii="Arial" w:hAnsi="Arial" w:cs="Arial"/>
                <w:bCs/>
                <w:sz w:val="20"/>
              </w:rPr>
              <w:t xml:space="preserve">disinfettante/sterilizzante per ciclo standard </w:t>
            </w:r>
          </w:p>
        </w:tc>
        <w:tc>
          <w:tcPr>
            <w:tcW w:w="5029" w:type="dxa"/>
          </w:tcPr>
          <w:p w14:paraId="0489CE58" w14:textId="22A0743D" w:rsidR="004E1AE3" w:rsidRPr="00CD1729" w:rsidRDefault="004E1AE3" w:rsidP="00CD1729">
            <w:pPr>
              <w:ind w:left="720"/>
              <w:jc w:val="both"/>
              <w:rPr>
                <w:rFonts w:ascii="Arial" w:hAnsi="Arial" w:cs="Arial"/>
                <w:sz w:val="20"/>
              </w:rPr>
            </w:pPr>
          </w:p>
        </w:tc>
      </w:tr>
    </w:tbl>
    <w:p w14:paraId="20091C1C" w14:textId="77777777" w:rsidR="00CD1729" w:rsidRPr="00F27559" w:rsidRDefault="00CD1729">
      <w:pPr>
        <w:rPr>
          <w:rFonts w:ascii="Arial" w:hAnsi="Arial" w:cs="Arial"/>
        </w:rPr>
      </w:pPr>
    </w:p>
    <w:sectPr w:rsidR="00CD1729" w:rsidRPr="00F27559">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0A75" w14:textId="77777777" w:rsidR="00855376" w:rsidRDefault="00855376">
      <w:r>
        <w:separator/>
      </w:r>
    </w:p>
  </w:endnote>
  <w:endnote w:type="continuationSeparator" w:id="0">
    <w:p w14:paraId="0BC5AD92" w14:textId="77777777" w:rsidR="00855376" w:rsidRDefault="0085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903E" w14:textId="77777777" w:rsidR="00B92B24" w:rsidRDefault="00B92B2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9C5617" w14:textId="77777777" w:rsidR="00B92B24" w:rsidRDefault="00B92B24">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7710" w14:textId="312A2D38" w:rsidR="00B92B24" w:rsidRDefault="00B92B2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213C5">
      <w:rPr>
        <w:rStyle w:val="Numeropagina"/>
        <w:noProof/>
      </w:rPr>
      <w:t>1</w:t>
    </w:r>
    <w:r>
      <w:rPr>
        <w:rStyle w:val="Numeropagina"/>
      </w:rPr>
      <w:fldChar w:fldCharType="end"/>
    </w:r>
  </w:p>
  <w:p w14:paraId="6B5C977F" w14:textId="77777777" w:rsidR="00B92B24" w:rsidRDefault="00B92B24">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D5223" w14:textId="77777777" w:rsidR="00855376" w:rsidRDefault="00855376">
      <w:r>
        <w:separator/>
      </w:r>
    </w:p>
  </w:footnote>
  <w:footnote w:type="continuationSeparator" w:id="0">
    <w:p w14:paraId="3B8B2392" w14:textId="77777777" w:rsidR="00855376" w:rsidRDefault="008553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2F3"/>
    <w:multiLevelType w:val="hybridMultilevel"/>
    <w:tmpl w:val="E910C810"/>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 w15:restartNumberingAfterBreak="0">
    <w:nsid w:val="0D98223E"/>
    <w:multiLevelType w:val="hybridMultilevel"/>
    <w:tmpl w:val="BCA0EB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F62AF1"/>
    <w:multiLevelType w:val="hybridMultilevel"/>
    <w:tmpl w:val="81609FA4"/>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 w15:restartNumberingAfterBreak="0">
    <w:nsid w:val="1E9D307A"/>
    <w:multiLevelType w:val="hybridMultilevel"/>
    <w:tmpl w:val="F70ADB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E5439E"/>
    <w:multiLevelType w:val="hybridMultilevel"/>
    <w:tmpl w:val="ADF0754A"/>
    <w:lvl w:ilvl="0" w:tplc="5820346E">
      <w:start w:val="14"/>
      <w:numFmt w:val="upp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2A704572"/>
    <w:multiLevelType w:val="multilevel"/>
    <w:tmpl w:val="D0E200AA"/>
    <w:lvl w:ilvl="0">
      <w:start w:val="17"/>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BCC732E"/>
    <w:multiLevelType w:val="hybridMultilevel"/>
    <w:tmpl w:val="E24E5778"/>
    <w:lvl w:ilvl="0" w:tplc="E92601B0">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3512284F"/>
    <w:multiLevelType w:val="hybridMultilevel"/>
    <w:tmpl w:val="289A25AC"/>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8" w15:restartNumberingAfterBreak="0">
    <w:nsid w:val="35845073"/>
    <w:multiLevelType w:val="hybridMultilevel"/>
    <w:tmpl w:val="C4B4E112"/>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9" w15:restartNumberingAfterBreak="0">
    <w:nsid w:val="35C206A4"/>
    <w:multiLevelType w:val="hybridMultilevel"/>
    <w:tmpl w:val="5CC441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0F4642"/>
    <w:multiLevelType w:val="hybridMultilevel"/>
    <w:tmpl w:val="E24E5778"/>
    <w:lvl w:ilvl="0" w:tplc="E92601B0">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3D8304D7"/>
    <w:multiLevelType w:val="hybridMultilevel"/>
    <w:tmpl w:val="E24E5778"/>
    <w:lvl w:ilvl="0" w:tplc="E92601B0">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40F23A38"/>
    <w:multiLevelType w:val="hybridMultilevel"/>
    <w:tmpl w:val="62CEF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30270B"/>
    <w:multiLevelType w:val="hybridMultilevel"/>
    <w:tmpl w:val="01CE7B5E"/>
    <w:lvl w:ilvl="0" w:tplc="ADE475EA">
      <w:start w:val="14"/>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7ED0983"/>
    <w:multiLevelType w:val="hybridMultilevel"/>
    <w:tmpl w:val="E24E5778"/>
    <w:lvl w:ilvl="0" w:tplc="E92601B0">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4EB77886"/>
    <w:multiLevelType w:val="hybridMultilevel"/>
    <w:tmpl w:val="F626D00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051A85"/>
    <w:multiLevelType w:val="hybridMultilevel"/>
    <w:tmpl w:val="35BA9D9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A3488F"/>
    <w:multiLevelType w:val="hybridMultilevel"/>
    <w:tmpl w:val="4C108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B8552F"/>
    <w:multiLevelType w:val="multilevel"/>
    <w:tmpl w:val="5EBEF628"/>
    <w:lvl w:ilvl="0">
      <w:start w:val="18"/>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639F11E5"/>
    <w:multiLevelType w:val="hybridMultilevel"/>
    <w:tmpl w:val="736089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7D1BF9"/>
    <w:multiLevelType w:val="hybridMultilevel"/>
    <w:tmpl w:val="389C07EA"/>
    <w:lvl w:ilvl="0" w:tplc="9BF23024">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A690245"/>
    <w:multiLevelType w:val="hybridMultilevel"/>
    <w:tmpl w:val="A456E1E6"/>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2" w15:restartNumberingAfterBreak="0">
    <w:nsid w:val="6DC02EED"/>
    <w:multiLevelType w:val="hybridMultilevel"/>
    <w:tmpl w:val="DD548C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A2BE3"/>
    <w:multiLevelType w:val="hybridMultilevel"/>
    <w:tmpl w:val="C78CF4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0D5586"/>
    <w:multiLevelType w:val="hybridMultilevel"/>
    <w:tmpl w:val="2C807FC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7A8D433C"/>
    <w:multiLevelType w:val="hybridMultilevel"/>
    <w:tmpl w:val="E24E5778"/>
    <w:lvl w:ilvl="0" w:tplc="E92601B0">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7C75559A"/>
    <w:multiLevelType w:val="hybridMultilevel"/>
    <w:tmpl w:val="E24E5778"/>
    <w:lvl w:ilvl="0" w:tplc="E92601B0">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2"/>
  </w:num>
  <w:num w:numId="2">
    <w:abstractNumId w:val="19"/>
  </w:num>
  <w:num w:numId="3">
    <w:abstractNumId w:val="20"/>
  </w:num>
  <w:num w:numId="4">
    <w:abstractNumId w:val="1"/>
  </w:num>
  <w:num w:numId="5">
    <w:abstractNumId w:val="17"/>
  </w:num>
  <w:num w:numId="6">
    <w:abstractNumId w:val="9"/>
  </w:num>
  <w:num w:numId="7">
    <w:abstractNumId w:val="16"/>
  </w:num>
  <w:num w:numId="8">
    <w:abstractNumId w:val="23"/>
  </w:num>
  <w:num w:numId="9">
    <w:abstractNumId w:val="15"/>
  </w:num>
  <w:num w:numId="10">
    <w:abstractNumId w:val="5"/>
  </w:num>
  <w:num w:numId="11">
    <w:abstractNumId w:val="18"/>
  </w:num>
  <w:num w:numId="12">
    <w:abstractNumId w:val="12"/>
  </w:num>
  <w:num w:numId="13">
    <w:abstractNumId w:val="6"/>
  </w:num>
  <w:num w:numId="14">
    <w:abstractNumId w:val="24"/>
  </w:num>
  <w:num w:numId="15">
    <w:abstractNumId w:val="25"/>
  </w:num>
  <w:num w:numId="16">
    <w:abstractNumId w:val="26"/>
  </w:num>
  <w:num w:numId="17">
    <w:abstractNumId w:val="2"/>
  </w:num>
  <w:num w:numId="18">
    <w:abstractNumId w:val="11"/>
  </w:num>
  <w:num w:numId="19">
    <w:abstractNumId w:val="10"/>
  </w:num>
  <w:num w:numId="20">
    <w:abstractNumId w:val="14"/>
  </w:num>
  <w:num w:numId="21">
    <w:abstractNumId w:val="0"/>
  </w:num>
  <w:num w:numId="22">
    <w:abstractNumId w:val="21"/>
  </w:num>
  <w:num w:numId="23">
    <w:abstractNumId w:val="8"/>
  </w:num>
  <w:num w:numId="24">
    <w:abstractNumId w:val="7"/>
  </w:num>
  <w:num w:numId="25">
    <w:abstractNumId w:val="4"/>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15"/>
    <w:rsid w:val="00015A6F"/>
    <w:rsid w:val="00017AFD"/>
    <w:rsid w:val="00025EF8"/>
    <w:rsid w:val="00037195"/>
    <w:rsid w:val="00040B9A"/>
    <w:rsid w:val="000515FB"/>
    <w:rsid w:val="00054B12"/>
    <w:rsid w:val="000555B6"/>
    <w:rsid w:val="00062FAA"/>
    <w:rsid w:val="000A0462"/>
    <w:rsid w:val="000A1856"/>
    <w:rsid w:val="000A3053"/>
    <w:rsid w:val="000A7C33"/>
    <w:rsid w:val="000B136A"/>
    <w:rsid w:val="000B58B8"/>
    <w:rsid w:val="000C41F1"/>
    <w:rsid w:val="000C435A"/>
    <w:rsid w:val="000C7172"/>
    <w:rsid w:val="000D79D8"/>
    <w:rsid w:val="000F103B"/>
    <w:rsid w:val="000F6142"/>
    <w:rsid w:val="001024D5"/>
    <w:rsid w:val="00115400"/>
    <w:rsid w:val="00116E9E"/>
    <w:rsid w:val="00120450"/>
    <w:rsid w:val="00123384"/>
    <w:rsid w:val="00134FAE"/>
    <w:rsid w:val="00142CAB"/>
    <w:rsid w:val="00145698"/>
    <w:rsid w:val="00156159"/>
    <w:rsid w:val="00166768"/>
    <w:rsid w:val="001702F7"/>
    <w:rsid w:val="001755AB"/>
    <w:rsid w:val="00180FC5"/>
    <w:rsid w:val="0018724C"/>
    <w:rsid w:val="001966A9"/>
    <w:rsid w:val="00196E85"/>
    <w:rsid w:val="001A74E1"/>
    <w:rsid w:val="001A79F1"/>
    <w:rsid w:val="001B31F2"/>
    <w:rsid w:val="001D2793"/>
    <w:rsid w:val="001E386E"/>
    <w:rsid w:val="00221D50"/>
    <w:rsid w:val="0024060B"/>
    <w:rsid w:val="00241CEB"/>
    <w:rsid w:val="002531F0"/>
    <w:rsid w:val="00281659"/>
    <w:rsid w:val="00284EDF"/>
    <w:rsid w:val="00286914"/>
    <w:rsid w:val="00287FF1"/>
    <w:rsid w:val="00290AB0"/>
    <w:rsid w:val="00292505"/>
    <w:rsid w:val="0029501E"/>
    <w:rsid w:val="002A03B3"/>
    <w:rsid w:val="002A1C37"/>
    <w:rsid w:val="002B1E53"/>
    <w:rsid w:val="002C4A3E"/>
    <w:rsid w:val="002C544E"/>
    <w:rsid w:val="002E4943"/>
    <w:rsid w:val="00325805"/>
    <w:rsid w:val="0033440F"/>
    <w:rsid w:val="00344FC4"/>
    <w:rsid w:val="003925CF"/>
    <w:rsid w:val="00397048"/>
    <w:rsid w:val="003D7998"/>
    <w:rsid w:val="003E615E"/>
    <w:rsid w:val="00400666"/>
    <w:rsid w:val="00402E9C"/>
    <w:rsid w:val="00403842"/>
    <w:rsid w:val="0041207F"/>
    <w:rsid w:val="00414A2C"/>
    <w:rsid w:val="00421BF0"/>
    <w:rsid w:val="00433417"/>
    <w:rsid w:val="00444950"/>
    <w:rsid w:val="004669DC"/>
    <w:rsid w:val="004740D0"/>
    <w:rsid w:val="004846EA"/>
    <w:rsid w:val="004906FA"/>
    <w:rsid w:val="00493587"/>
    <w:rsid w:val="004A0DB0"/>
    <w:rsid w:val="004B3094"/>
    <w:rsid w:val="004C2AF5"/>
    <w:rsid w:val="004E1AE3"/>
    <w:rsid w:val="00516462"/>
    <w:rsid w:val="0051785F"/>
    <w:rsid w:val="00517F84"/>
    <w:rsid w:val="005221D4"/>
    <w:rsid w:val="00523CA9"/>
    <w:rsid w:val="00526616"/>
    <w:rsid w:val="005827D2"/>
    <w:rsid w:val="00595A0D"/>
    <w:rsid w:val="005B0547"/>
    <w:rsid w:val="005B45D3"/>
    <w:rsid w:val="005B6F45"/>
    <w:rsid w:val="005C03B4"/>
    <w:rsid w:val="005D3B49"/>
    <w:rsid w:val="005D7A8C"/>
    <w:rsid w:val="005F2F01"/>
    <w:rsid w:val="005F462A"/>
    <w:rsid w:val="005F74AE"/>
    <w:rsid w:val="0063037B"/>
    <w:rsid w:val="00634D59"/>
    <w:rsid w:val="00660BE6"/>
    <w:rsid w:val="00672E53"/>
    <w:rsid w:val="0069277F"/>
    <w:rsid w:val="00692EA5"/>
    <w:rsid w:val="006A040B"/>
    <w:rsid w:val="006A7B11"/>
    <w:rsid w:val="006B693A"/>
    <w:rsid w:val="006B7310"/>
    <w:rsid w:val="006C61E5"/>
    <w:rsid w:val="006D356B"/>
    <w:rsid w:val="006E32BF"/>
    <w:rsid w:val="006F72A4"/>
    <w:rsid w:val="00700A2D"/>
    <w:rsid w:val="007013EE"/>
    <w:rsid w:val="00712CAC"/>
    <w:rsid w:val="007213C5"/>
    <w:rsid w:val="00725D7B"/>
    <w:rsid w:val="00731022"/>
    <w:rsid w:val="00731D7E"/>
    <w:rsid w:val="007337AA"/>
    <w:rsid w:val="00746F31"/>
    <w:rsid w:val="007676D2"/>
    <w:rsid w:val="00772317"/>
    <w:rsid w:val="007767A4"/>
    <w:rsid w:val="00780739"/>
    <w:rsid w:val="00791CA7"/>
    <w:rsid w:val="00792A69"/>
    <w:rsid w:val="007B76A9"/>
    <w:rsid w:val="007C688B"/>
    <w:rsid w:val="007D1EDC"/>
    <w:rsid w:val="008045E3"/>
    <w:rsid w:val="00815EE3"/>
    <w:rsid w:val="0084401C"/>
    <w:rsid w:val="00844705"/>
    <w:rsid w:val="00845116"/>
    <w:rsid w:val="00855376"/>
    <w:rsid w:val="00863E8E"/>
    <w:rsid w:val="008665D3"/>
    <w:rsid w:val="008845BE"/>
    <w:rsid w:val="008874C3"/>
    <w:rsid w:val="00891F88"/>
    <w:rsid w:val="008971E7"/>
    <w:rsid w:val="008A56E6"/>
    <w:rsid w:val="008C0D47"/>
    <w:rsid w:val="008C2644"/>
    <w:rsid w:val="008C42AD"/>
    <w:rsid w:val="008D4616"/>
    <w:rsid w:val="008E2C89"/>
    <w:rsid w:val="0090083E"/>
    <w:rsid w:val="00903791"/>
    <w:rsid w:val="009109F1"/>
    <w:rsid w:val="009311D1"/>
    <w:rsid w:val="00931231"/>
    <w:rsid w:val="0093152D"/>
    <w:rsid w:val="00931594"/>
    <w:rsid w:val="00933D15"/>
    <w:rsid w:val="00947FAE"/>
    <w:rsid w:val="009543E5"/>
    <w:rsid w:val="0096179C"/>
    <w:rsid w:val="00963A56"/>
    <w:rsid w:val="0097386B"/>
    <w:rsid w:val="009D50F2"/>
    <w:rsid w:val="009D5E14"/>
    <w:rsid w:val="00A035A4"/>
    <w:rsid w:val="00A205A6"/>
    <w:rsid w:val="00A37131"/>
    <w:rsid w:val="00A54EAB"/>
    <w:rsid w:val="00A81AC9"/>
    <w:rsid w:val="00A94654"/>
    <w:rsid w:val="00AA1F0B"/>
    <w:rsid w:val="00AA3436"/>
    <w:rsid w:val="00AC046F"/>
    <w:rsid w:val="00AC162F"/>
    <w:rsid w:val="00AC2465"/>
    <w:rsid w:val="00AC5D0B"/>
    <w:rsid w:val="00AC761A"/>
    <w:rsid w:val="00AF5BD9"/>
    <w:rsid w:val="00B21164"/>
    <w:rsid w:val="00B25151"/>
    <w:rsid w:val="00B265A8"/>
    <w:rsid w:val="00B3341C"/>
    <w:rsid w:val="00B42672"/>
    <w:rsid w:val="00B55B54"/>
    <w:rsid w:val="00B64234"/>
    <w:rsid w:val="00B741FA"/>
    <w:rsid w:val="00B8328C"/>
    <w:rsid w:val="00B92B24"/>
    <w:rsid w:val="00B95186"/>
    <w:rsid w:val="00BA19E8"/>
    <w:rsid w:val="00BB2A04"/>
    <w:rsid w:val="00BB35C6"/>
    <w:rsid w:val="00BE3E4F"/>
    <w:rsid w:val="00BF4BCE"/>
    <w:rsid w:val="00BF7024"/>
    <w:rsid w:val="00C0160E"/>
    <w:rsid w:val="00C02CC6"/>
    <w:rsid w:val="00C15229"/>
    <w:rsid w:val="00C230DD"/>
    <w:rsid w:val="00C277A1"/>
    <w:rsid w:val="00C33BFA"/>
    <w:rsid w:val="00C35A9C"/>
    <w:rsid w:val="00C365A4"/>
    <w:rsid w:val="00C51CE7"/>
    <w:rsid w:val="00C5284C"/>
    <w:rsid w:val="00CB4232"/>
    <w:rsid w:val="00CD1729"/>
    <w:rsid w:val="00CD3B99"/>
    <w:rsid w:val="00CE01EF"/>
    <w:rsid w:val="00D10876"/>
    <w:rsid w:val="00D22BBE"/>
    <w:rsid w:val="00D27ED0"/>
    <w:rsid w:val="00D54616"/>
    <w:rsid w:val="00D77D17"/>
    <w:rsid w:val="00DD19A6"/>
    <w:rsid w:val="00DE205F"/>
    <w:rsid w:val="00E14D84"/>
    <w:rsid w:val="00E325B1"/>
    <w:rsid w:val="00E33022"/>
    <w:rsid w:val="00E5435B"/>
    <w:rsid w:val="00E54D7C"/>
    <w:rsid w:val="00E64552"/>
    <w:rsid w:val="00E72767"/>
    <w:rsid w:val="00E73AB5"/>
    <w:rsid w:val="00E86362"/>
    <w:rsid w:val="00E97F72"/>
    <w:rsid w:val="00EA7D2E"/>
    <w:rsid w:val="00EA7FA1"/>
    <w:rsid w:val="00EB2E34"/>
    <w:rsid w:val="00EB2EA2"/>
    <w:rsid w:val="00EB4516"/>
    <w:rsid w:val="00EB5BBA"/>
    <w:rsid w:val="00EC514F"/>
    <w:rsid w:val="00ED013D"/>
    <w:rsid w:val="00ED2BE4"/>
    <w:rsid w:val="00ED6317"/>
    <w:rsid w:val="00ED6582"/>
    <w:rsid w:val="00ED67DA"/>
    <w:rsid w:val="00EF7D53"/>
    <w:rsid w:val="00F27559"/>
    <w:rsid w:val="00F47395"/>
    <w:rsid w:val="00F607C5"/>
    <w:rsid w:val="00F807B1"/>
    <w:rsid w:val="00F84F9C"/>
    <w:rsid w:val="00F85D8A"/>
    <w:rsid w:val="00FA64EB"/>
    <w:rsid w:val="00FB514F"/>
    <w:rsid w:val="00FC5E5B"/>
    <w:rsid w:val="00FE536D"/>
    <w:rsid w:val="00FF0349"/>
    <w:rsid w:val="00FF0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7F0FE"/>
  <w15:docId w15:val="{12326C25-AF66-45B4-A31B-95A1A428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center"/>
      <w:outlineLvl w:val="0"/>
    </w:pPr>
    <w:rPr>
      <w:rFonts w:ascii="Arial" w:eastAsia="MS Mincho" w:hAnsi="Arial" w:cs="Arial"/>
      <w:b/>
      <w:sz w:val="5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ormale"/>
    <w:next w:val="Normale"/>
    <w:qFormat/>
    <w:pPr>
      <w:keepNext/>
      <w:jc w:val="both"/>
      <w:outlineLvl w:val="3"/>
    </w:pPr>
    <w:rPr>
      <w:b/>
      <w:bCs/>
      <w:sz w:val="20"/>
    </w:rPr>
  </w:style>
  <w:style w:type="paragraph" w:styleId="Titolo8">
    <w:name w:val="heading 8"/>
    <w:basedOn w:val="Normale"/>
    <w:next w:val="Normale"/>
    <w:qFormat/>
    <w:pPr>
      <w:keepNext/>
      <w:outlineLvl w:val="7"/>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Sommario2">
    <w:name w:val="toc 2"/>
    <w:basedOn w:val="Normale"/>
    <w:next w:val="Normale"/>
    <w:autoRedefine/>
    <w:semiHidden/>
    <w:pPr>
      <w:ind w:left="240"/>
    </w:p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character" w:styleId="Collegamentoipertestuale">
    <w:name w:val="Hyperlink"/>
    <w:rPr>
      <w:color w:val="0000FF"/>
      <w:u w:val="single"/>
    </w:rPr>
  </w:style>
  <w:style w:type="paragraph" w:styleId="Testofumetto">
    <w:name w:val="Balloon Text"/>
    <w:basedOn w:val="Normale"/>
    <w:semiHidden/>
    <w:rsid w:val="00344FC4"/>
    <w:rPr>
      <w:rFonts w:ascii="Tahoma" w:hAnsi="Tahoma" w:cs="Tahoma"/>
      <w:sz w:val="16"/>
      <w:szCs w:val="16"/>
    </w:rPr>
  </w:style>
  <w:style w:type="paragraph" w:styleId="Corpodeltesto3">
    <w:name w:val="Body Text 3"/>
    <w:basedOn w:val="Normale"/>
    <w:rsid w:val="001024D5"/>
    <w:pPr>
      <w:spacing w:line="360" w:lineRule="auto"/>
      <w:jc w:val="both"/>
    </w:pPr>
    <w:rPr>
      <w:rFonts w:ascii="Arial" w:hAnsi="Arial" w:cs="Arial"/>
    </w:rPr>
  </w:style>
  <w:style w:type="paragraph" w:styleId="Paragrafoelenco">
    <w:name w:val="List Paragraph"/>
    <w:basedOn w:val="Normale"/>
    <w:uiPriority w:val="34"/>
    <w:qFormat/>
    <w:rsid w:val="000515FB"/>
    <w:pPr>
      <w:ind w:left="708"/>
    </w:pPr>
  </w:style>
  <w:style w:type="character" w:styleId="Testosegnaposto">
    <w:name w:val="Placeholder Text"/>
    <w:basedOn w:val="Carpredefinitoparagrafo"/>
    <w:uiPriority w:val="99"/>
    <w:semiHidden/>
    <w:rsid w:val="006C61E5"/>
    <w:rPr>
      <w:color w:val="808080"/>
    </w:rPr>
  </w:style>
  <w:style w:type="paragraph" w:styleId="Rientrocorpodeltesto">
    <w:name w:val="Body Text Indent"/>
    <w:basedOn w:val="Normale"/>
    <w:link w:val="RientrocorpodeltestoCarattere"/>
    <w:rsid w:val="007213C5"/>
    <w:pPr>
      <w:spacing w:before="120" w:after="120" w:line="360" w:lineRule="auto"/>
      <w:ind w:left="283"/>
      <w:jc w:val="both"/>
    </w:pPr>
  </w:style>
  <w:style w:type="character" w:customStyle="1" w:styleId="RientrocorpodeltestoCarattere">
    <w:name w:val="Rientro corpo del testo Carattere"/>
    <w:basedOn w:val="Carpredefinitoparagrafo"/>
    <w:link w:val="Rientrocorpodeltesto"/>
    <w:rsid w:val="00721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1427">
      <w:bodyDiv w:val="1"/>
      <w:marLeft w:val="0"/>
      <w:marRight w:val="0"/>
      <w:marTop w:val="0"/>
      <w:marBottom w:val="0"/>
      <w:divBdr>
        <w:top w:val="none" w:sz="0" w:space="0" w:color="auto"/>
        <w:left w:val="none" w:sz="0" w:space="0" w:color="auto"/>
        <w:bottom w:val="none" w:sz="0" w:space="0" w:color="auto"/>
        <w:right w:val="none" w:sz="0" w:space="0" w:color="auto"/>
      </w:divBdr>
    </w:div>
    <w:div w:id="8592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7743-C981-4A92-9CAB-A6DF03F9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1858</Words>
  <Characters>10596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ECT – ECOTOMOGRAFO COLORDOPPLER</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 – ECOTOMOGRAFO COLORDOPPLER</dc:title>
  <dc:creator>Stefano Lazzari</dc:creator>
  <cp:lastModifiedBy>admin</cp:lastModifiedBy>
  <cp:revision>11</cp:revision>
  <cp:lastPrinted>2017-07-03T13:08:00Z</cp:lastPrinted>
  <dcterms:created xsi:type="dcterms:W3CDTF">2023-05-16T14:15:00Z</dcterms:created>
  <dcterms:modified xsi:type="dcterms:W3CDTF">2023-05-18T08:57:00Z</dcterms:modified>
</cp:coreProperties>
</file>